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C086" w14:textId="11EAEA17" w:rsidR="00E538AA" w:rsidRPr="00476848" w:rsidRDefault="00705A37" w:rsidP="00E538AA">
      <w:pPr>
        <w:spacing w:before="1000" w:after="120" w:line="360" w:lineRule="auto"/>
        <w:jc w:val="center"/>
        <w:rPr>
          <w:rFonts w:ascii="Renner* Medium" w:eastAsia="Calibri" w:hAnsi="Renner* Medium"/>
          <w:b/>
          <w:color w:val="000000"/>
          <w:sz w:val="44"/>
          <w:szCs w:val="44"/>
          <w:shd w:val="clear" w:color="auto" w:fill="FFFFFF"/>
          <w:lang w:val="en-GB" w:eastAsia="en-US"/>
        </w:rPr>
      </w:pPr>
      <w:bookmarkStart w:id="0" w:name="_Hlk21766251"/>
      <w:bookmarkEnd w:id="0"/>
      <w:r w:rsidRPr="00705A37">
        <w:rPr>
          <w:rFonts w:ascii="Renner* Medium" w:eastAsia="Calibri" w:hAnsi="Renner* Medium"/>
          <w:b/>
          <w:color w:val="000000"/>
          <w:sz w:val="44"/>
          <w:szCs w:val="44"/>
          <w:shd w:val="clear" w:color="auto" w:fill="FFFFFF"/>
          <w:lang w:val="en-GB" w:eastAsia="en-US"/>
        </w:rPr>
        <w:t>Conflicts in the tourist city from the perspective of local social movements</w:t>
      </w:r>
    </w:p>
    <w:p w14:paraId="3F9CB2DF" w14:textId="260DA372" w:rsidR="002A69CA" w:rsidRPr="00476848" w:rsidRDefault="00705A37" w:rsidP="002A69CA">
      <w:pPr>
        <w:spacing w:after="120" w:line="360" w:lineRule="auto"/>
        <w:jc w:val="center"/>
        <w:rPr>
          <w:rFonts w:ascii="Renner* Light" w:eastAsia="Calibri" w:hAnsi="Renner* Light"/>
          <w:color w:val="000000"/>
          <w:sz w:val="32"/>
          <w:szCs w:val="32"/>
          <w:shd w:val="clear" w:color="auto" w:fill="FFFFFF"/>
          <w:lang w:val="en-GB" w:eastAsia="en-US"/>
        </w:rPr>
      </w:pPr>
      <w:proofErr w:type="spellStart"/>
      <w:r w:rsidRPr="00705A37">
        <w:rPr>
          <w:rFonts w:ascii="Renner* Light" w:eastAsia="Calibri" w:hAnsi="Renner* Light"/>
          <w:color w:val="000000"/>
          <w:sz w:val="32"/>
          <w:szCs w:val="32"/>
          <w:shd w:val="clear" w:color="auto" w:fill="FFFFFF"/>
          <w:lang w:val="en-GB" w:eastAsia="en-US"/>
        </w:rPr>
        <w:t>Conflictos</w:t>
      </w:r>
      <w:proofErr w:type="spellEnd"/>
      <w:r w:rsidRPr="00705A37">
        <w:rPr>
          <w:rFonts w:ascii="Renner* Light" w:eastAsia="Calibri" w:hAnsi="Renner* Light"/>
          <w:color w:val="000000"/>
          <w:sz w:val="32"/>
          <w:szCs w:val="32"/>
          <w:shd w:val="clear" w:color="auto" w:fill="FFFFFF"/>
          <w:lang w:val="en-GB" w:eastAsia="en-US"/>
        </w:rPr>
        <w:t xml:space="preserve"> </w:t>
      </w:r>
      <w:proofErr w:type="spellStart"/>
      <w:r w:rsidRPr="00705A37">
        <w:rPr>
          <w:rFonts w:ascii="Renner* Light" w:eastAsia="Calibri" w:hAnsi="Renner* Light"/>
          <w:color w:val="000000"/>
          <w:sz w:val="32"/>
          <w:szCs w:val="32"/>
          <w:shd w:val="clear" w:color="auto" w:fill="FFFFFF"/>
          <w:lang w:val="en-GB" w:eastAsia="en-US"/>
        </w:rPr>
        <w:t>en</w:t>
      </w:r>
      <w:proofErr w:type="spellEnd"/>
      <w:r w:rsidRPr="00705A37">
        <w:rPr>
          <w:rFonts w:ascii="Renner* Light" w:eastAsia="Calibri" w:hAnsi="Renner* Light"/>
          <w:color w:val="000000"/>
          <w:sz w:val="32"/>
          <w:szCs w:val="32"/>
          <w:shd w:val="clear" w:color="auto" w:fill="FFFFFF"/>
          <w:lang w:val="en-GB" w:eastAsia="en-US"/>
        </w:rPr>
        <w:t xml:space="preserve"> la ciudad </w:t>
      </w:r>
      <w:proofErr w:type="spellStart"/>
      <w:r w:rsidRPr="00705A37">
        <w:rPr>
          <w:rFonts w:ascii="Renner* Light" w:eastAsia="Calibri" w:hAnsi="Renner* Light"/>
          <w:color w:val="000000"/>
          <w:sz w:val="32"/>
          <w:szCs w:val="32"/>
          <w:shd w:val="clear" w:color="auto" w:fill="FFFFFF"/>
          <w:lang w:val="en-GB" w:eastAsia="en-US"/>
        </w:rPr>
        <w:t>turística</w:t>
      </w:r>
      <w:proofErr w:type="spellEnd"/>
      <w:r w:rsidRPr="00705A37">
        <w:rPr>
          <w:rFonts w:ascii="Renner* Light" w:eastAsia="Calibri" w:hAnsi="Renner* Light"/>
          <w:color w:val="000000"/>
          <w:sz w:val="32"/>
          <w:szCs w:val="32"/>
          <w:shd w:val="clear" w:color="auto" w:fill="FFFFFF"/>
          <w:lang w:val="en-GB" w:eastAsia="en-US"/>
        </w:rPr>
        <w:t xml:space="preserve"> </w:t>
      </w:r>
      <w:proofErr w:type="spellStart"/>
      <w:r w:rsidRPr="00705A37">
        <w:rPr>
          <w:rFonts w:ascii="Renner* Light" w:eastAsia="Calibri" w:hAnsi="Renner* Light"/>
          <w:color w:val="000000"/>
          <w:sz w:val="32"/>
          <w:szCs w:val="32"/>
          <w:shd w:val="clear" w:color="auto" w:fill="FFFFFF"/>
          <w:lang w:val="en-GB" w:eastAsia="en-US"/>
        </w:rPr>
        <w:t>desde</w:t>
      </w:r>
      <w:proofErr w:type="spellEnd"/>
      <w:r w:rsidRPr="00705A37">
        <w:rPr>
          <w:rFonts w:ascii="Renner* Light" w:eastAsia="Calibri" w:hAnsi="Renner* Light"/>
          <w:color w:val="000000"/>
          <w:sz w:val="32"/>
          <w:szCs w:val="32"/>
          <w:shd w:val="clear" w:color="auto" w:fill="FFFFFF"/>
          <w:lang w:val="en-GB" w:eastAsia="en-US"/>
        </w:rPr>
        <w:t xml:space="preserve"> la </w:t>
      </w:r>
      <w:proofErr w:type="spellStart"/>
      <w:r w:rsidRPr="00705A37">
        <w:rPr>
          <w:rFonts w:ascii="Renner* Light" w:eastAsia="Calibri" w:hAnsi="Renner* Light"/>
          <w:color w:val="000000"/>
          <w:sz w:val="32"/>
          <w:szCs w:val="32"/>
          <w:shd w:val="clear" w:color="auto" w:fill="FFFFFF"/>
          <w:lang w:val="en-GB" w:eastAsia="en-US"/>
        </w:rPr>
        <w:t>perspectiva</w:t>
      </w:r>
      <w:proofErr w:type="spellEnd"/>
      <w:r w:rsidRPr="00705A37">
        <w:rPr>
          <w:rFonts w:ascii="Renner* Light" w:eastAsia="Calibri" w:hAnsi="Renner* Light"/>
          <w:color w:val="000000"/>
          <w:sz w:val="32"/>
          <w:szCs w:val="32"/>
          <w:shd w:val="clear" w:color="auto" w:fill="FFFFFF"/>
          <w:lang w:val="en-GB" w:eastAsia="en-US"/>
        </w:rPr>
        <w:t xml:space="preserve"> de </w:t>
      </w:r>
      <w:proofErr w:type="spellStart"/>
      <w:r w:rsidRPr="00705A37">
        <w:rPr>
          <w:rFonts w:ascii="Renner* Light" w:eastAsia="Calibri" w:hAnsi="Renner* Light"/>
          <w:color w:val="000000"/>
          <w:sz w:val="32"/>
          <w:szCs w:val="32"/>
          <w:shd w:val="clear" w:color="auto" w:fill="FFFFFF"/>
          <w:lang w:val="en-GB" w:eastAsia="en-US"/>
        </w:rPr>
        <w:t>los</w:t>
      </w:r>
      <w:proofErr w:type="spellEnd"/>
      <w:r w:rsidRPr="00705A37">
        <w:rPr>
          <w:rFonts w:ascii="Renner* Light" w:eastAsia="Calibri" w:hAnsi="Renner* Light"/>
          <w:color w:val="000000"/>
          <w:sz w:val="32"/>
          <w:szCs w:val="32"/>
          <w:shd w:val="clear" w:color="auto" w:fill="FFFFFF"/>
          <w:lang w:val="en-GB" w:eastAsia="en-US"/>
        </w:rPr>
        <w:t xml:space="preserve"> </w:t>
      </w:r>
      <w:proofErr w:type="spellStart"/>
      <w:r w:rsidRPr="00705A37">
        <w:rPr>
          <w:rFonts w:ascii="Renner* Light" w:eastAsia="Calibri" w:hAnsi="Renner* Light"/>
          <w:color w:val="000000"/>
          <w:sz w:val="32"/>
          <w:szCs w:val="32"/>
          <w:shd w:val="clear" w:color="auto" w:fill="FFFFFF"/>
          <w:lang w:val="en-GB" w:eastAsia="en-US"/>
        </w:rPr>
        <w:t>movimientos</w:t>
      </w:r>
      <w:proofErr w:type="spellEnd"/>
      <w:r w:rsidRPr="00705A37">
        <w:rPr>
          <w:rFonts w:ascii="Renner* Light" w:eastAsia="Calibri" w:hAnsi="Renner* Light"/>
          <w:color w:val="000000"/>
          <w:sz w:val="32"/>
          <w:szCs w:val="32"/>
          <w:shd w:val="clear" w:color="auto" w:fill="FFFFFF"/>
          <w:lang w:val="en-GB" w:eastAsia="en-US"/>
        </w:rPr>
        <w:t xml:space="preserve"> </w:t>
      </w:r>
      <w:proofErr w:type="spellStart"/>
      <w:r w:rsidRPr="00705A37">
        <w:rPr>
          <w:rFonts w:ascii="Renner* Light" w:eastAsia="Calibri" w:hAnsi="Renner* Light"/>
          <w:color w:val="000000"/>
          <w:sz w:val="32"/>
          <w:szCs w:val="32"/>
          <w:shd w:val="clear" w:color="auto" w:fill="FFFFFF"/>
          <w:lang w:val="en-GB" w:eastAsia="en-US"/>
        </w:rPr>
        <w:t>sociales</w:t>
      </w:r>
      <w:proofErr w:type="spellEnd"/>
      <w:r w:rsidRPr="00705A37">
        <w:rPr>
          <w:rFonts w:ascii="Renner* Light" w:eastAsia="Calibri" w:hAnsi="Renner* Light"/>
          <w:color w:val="000000"/>
          <w:sz w:val="32"/>
          <w:szCs w:val="32"/>
          <w:shd w:val="clear" w:color="auto" w:fill="FFFFFF"/>
          <w:lang w:val="en-GB" w:eastAsia="en-US"/>
        </w:rPr>
        <w:t xml:space="preserve"> locales</w:t>
      </w:r>
    </w:p>
    <w:p w14:paraId="0D09BD4B" w14:textId="77777777" w:rsidR="002A69CA" w:rsidRPr="002A69CA" w:rsidRDefault="002A69CA" w:rsidP="00191FB6">
      <w:pPr>
        <w:jc w:val="center"/>
        <w:rPr>
          <w:rFonts w:ascii="Renner* Light" w:eastAsia="Calibri" w:hAnsi="Renner* Light"/>
          <w:color w:val="000000"/>
          <w:shd w:val="clear" w:color="auto" w:fill="FFFFFF"/>
          <w:lang w:val="en-GB"/>
        </w:rPr>
      </w:pPr>
      <w:r w:rsidRPr="002A69CA">
        <w:rPr>
          <w:rFonts w:ascii="Renner* Light" w:eastAsia="Calibri" w:hAnsi="Renner* Light"/>
          <w:color w:val="000000"/>
          <w:shd w:val="clear" w:color="auto" w:fill="FFFFFF"/>
          <w:lang w:val="en-GB"/>
        </w:rPr>
        <w:t>Yolanda ROMERO-PADILLA</w:t>
      </w:r>
    </w:p>
    <w:p w14:paraId="3821F53D" w14:textId="77777777" w:rsidR="008A4DC1" w:rsidRPr="008A4DC1" w:rsidRDefault="008A4DC1" w:rsidP="008A4DC1">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Faculty of Commerce and Tourism, Department of Business Organization and Marketing.</w:t>
      </w:r>
    </w:p>
    <w:p w14:paraId="09C9F4F6" w14:textId="77777777" w:rsidR="008A4DC1" w:rsidRPr="008A4DC1" w:rsidRDefault="008A4DC1" w:rsidP="008A4DC1">
      <w:pPr>
        <w:jc w:val="center"/>
        <w:rPr>
          <w:rFonts w:ascii="Renner* Light" w:eastAsia="Calibri" w:hAnsi="Renner* Light"/>
          <w:color w:val="000000"/>
          <w:shd w:val="clear" w:color="auto" w:fill="FFFFFF"/>
          <w:lang w:val="en-GB"/>
        </w:rPr>
      </w:pPr>
      <w:proofErr w:type="spellStart"/>
      <w:r w:rsidRPr="008A4DC1">
        <w:rPr>
          <w:rFonts w:ascii="Renner* Light" w:eastAsia="Calibri" w:hAnsi="Renner* Light"/>
          <w:color w:val="000000"/>
          <w:shd w:val="clear" w:color="auto" w:fill="FFFFFF"/>
          <w:lang w:val="en-GB"/>
        </w:rPr>
        <w:t>Complutense</w:t>
      </w:r>
      <w:proofErr w:type="spellEnd"/>
      <w:r w:rsidRPr="008A4DC1">
        <w:rPr>
          <w:rFonts w:ascii="Renner* Light" w:eastAsia="Calibri" w:hAnsi="Renner* Light"/>
          <w:color w:val="000000"/>
          <w:shd w:val="clear" w:color="auto" w:fill="FFFFFF"/>
          <w:lang w:val="en-GB"/>
        </w:rPr>
        <w:t xml:space="preserve"> University of Madrid</w:t>
      </w:r>
    </w:p>
    <w:p w14:paraId="49653B6E" w14:textId="77777777" w:rsidR="008A4DC1" w:rsidRDefault="008A4DC1" w:rsidP="008A4DC1">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Tourism and Territory Research Group-UMA</w:t>
      </w:r>
    </w:p>
    <w:p w14:paraId="7F49337A" w14:textId="2ED55687" w:rsidR="002A69CA" w:rsidRDefault="002A69CA" w:rsidP="008A4DC1">
      <w:pPr>
        <w:jc w:val="center"/>
        <w:rPr>
          <w:rFonts w:ascii="Renner* Light" w:eastAsia="Calibri" w:hAnsi="Renner* Light"/>
          <w:color w:val="000000"/>
          <w:shd w:val="clear" w:color="auto" w:fill="FFFFFF"/>
          <w:lang w:val="en-GB"/>
        </w:rPr>
      </w:pPr>
      <w:r w:rsidRPr="002A69CA">
        <w:rPr>
          <w:rFonts w:ascii="Renner* Light" w:eastAsia="Calibri" w:hAnsi="Renner* Light"/>
          <w:color w:val="000000"/>
          <w:shd w:val="clear" w:color="auto" w:fill="FFFFFF"/>
          <w:lang w:val="en-GB"/>
        </w:rPr>
        <w:t>yromerop@ucm.es</w:t>
      </w:r>
    </w:p>
    <w:p w14:paraId="23C9885C" w14:textId="5DA78B30" w:rsidR="002A69CA" w:rsidRDefault="002A69CA" w:rsidP="00191FB6">
      <w:pPr>
        <w:jc w:val="center"/>
        <w:rPr>
          <w:rFonts w:ascii="Renner* Light" w:eastAsia="Calibri" w:hAnsi="Renner* Light"/>
          <w:color w:val="000000"/>
          <w:shd w:val="clear" w:color="auto" w:fill="FFFFFF"/>
          <w:lang w:val="en-GB"/>
        </w:rPr>
      </w:pPr>
    </w:p>
    <w:p w14:paraId="53CD0511" w14:textId="77777777" w:rsidR="002A69CA" w:rsidRPr="002A69CA" w:rsidRDefault="002A69CA" w:rsidP="00191FB6">
      <w:pPr>
        <w:jc w:val="center"/>
        <w:rPr>
          <w:rFonts w:ascii="Renner* Light" w:eastAsia="Calibri" w:hAnsi="Renner* Light"/>
          <w:color w:val="000000"/>
          <w:shd w:val="clear" w:color="auto" w:fill="FFFFFF"/>
          <w:lang w:val="en-GB"/>
        </w:rPr>
      </w:pPr>
      <w:r w:rsidRPr="002A69CA">
        <w:rPr>
          <w:rFonts w:ascii="Renner* Light" w:eastAsia="Calibri" w:hAnsi="Renner* Light"/>
          <w:color w:val="000000"/>
          <w:shd w:val="clear" w:color="auto" w:fill="FFFFFF"/>
          <w:lang w:val="en-GB"/>
        </w:rPr>
        <w:t>Alfonso CEREZO-MEDINA</w:t>
      </w:r>
    </w:p>
    <w:p w14:paraId="0A9F63BB" w14:textId="77777777" w:rsidR="008A4DC1" w:rsidRDefault="008A4DC1" w:rsidP="00191FB6">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University Institute of Tourist Investigation, Intelligence and Innovation</w:t>
      </w:r>
    </w:p>
    <w:p w14:paraId="44DBF197" w14:textId="44CFFDCE" w:rsidR="00D26F40" w:rsidRDefault="008A4DC1" w:rsidP="00191FB6">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 xml:space="preserve">Faculty of Tourism </w:t>
      </w:r>
    </w:p>
    <w:p w14:paraId="767D8383" w14:textId="7B59F369" w:rsidR="008A4DC1" w:rsidRDefault="008A4DC1" w:rsidP="00191FB6">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University of Malaga</w:t>
      </w:r>
    </w:p>
    <w:p w14:paraId="7F93930A" w14:textId="49770812" w:rsidR="002A69CA" w:rsidRDefault="002A69CA" w:rsidP="00191FB6">
      <w:pPr>
        <w:jc w:val="center"/>
        <w:rPr>
          <w:rFonts w:ascii="Renner* Light" w:eastAsia="Calibri" w:hAnsi="Renner* Light"/>
          <w:color w:val="000000"/>
          <w:shd w:val="clear" w:color="auto" w:fill="FFFFFF"/>
          <w:lang w:val="en-GB"/>
        </w:rPr>
      </w:pPr>
      <w:r w:rsidRPr="002A69CA">
        <w:rPr>
          <w:rFonts w:ascii="Renner* Light" w:eastAsia="Calibri" w:hAnsi="Renner* Light"/>
          <w:color w:val="000000"/>
          <w:shd w:val="clear" w:color="auto" w:fill="FFFFFF"/>
          <w:lang w:val="en-GB"/>
        </w:rPr>
        <w:t>alfcermed@uma.es</w:t>
      </w:r>
    </w:p>
    <w:p w14:paraId="61E9EEE7" w14:textId="77777777" w:rsidR="002A69CA" w:rsidRPr="002A69CA" w:rsidRDefault="002A69CA" w:rsidP="00191FB6">
      <w:pPr>
        <w:jc w:val="center"/>
        <w:rPr>
          <w:rFonts w:ascii="Renner* Light" w:eastAsia="Calibri" w:hAnsi="Renner* Light"/>
          <w:color w:val="000000"/>
          <w:shd w:val="clear" w:color="auto" w:fill="FFFFFF"/>
          <w:lang w:val="en-GB"/>
        </w:rPr>
      </w:pPr>
    </w:p>
    <w:p w14:paraId="5B2FE388" w14:textId="77777777" w:rsidR="002A69CA" w:rsidRPr="002A69CA" w:rsidRDefault="002A69CA" w:rsidP="00191FB6">
      <w:pPr>
        <w:jc w:val="center"/>
        <w:rPr>
          <w:rFonts w:ascii="Renner* Light" w:eastAsia="Calibri" w:hAnsi="Renner* Light"/>
          <w:color w:val="000000"/>
          <w:shd w:val="clear" w:color="auto" w:fill="FFFFFF"/>
          <w:lang w:val="en-GB"/>
        </w:rPr>
      </w:pPr>
      <w:r w:rsidRPr="002A69CA">
        <w:rPr>
          <w:rFonts w:ascii="Renner* Light" w:eastAsia="Calibri" w:hAnsi="Renner* Light"/>
          <w:color w:val="000000"/>
          <w:shd w:val="clear" w:color="auto" w:fill="FFFFFF"/>
          <w:lang w:val="en-GB"/>
        </w:rPr>
        <w:t>Enrique NAVARRO-JURADO</w:t>
      </w:r>
    </w:p>
    <w:p w14:paraId="3BB69274" w14:textId="77777777" w:rsidR="008A4DC1" w:rsidRDefault="008A4DC1" w:rsidP="00191FB6">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University Institute of Tourist Investigation, Intelligence and Innovation</w:t>
      </w:r>
    </w:p>
    <w:p w14:paraId="309D1763" w14:textId="77777777" w:rsidR="00D26F40" w:rsidRDefault="008A4DC1" w:rsidP="008A4DC1">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Faculty of Tourism</w:t>
      </w:r>
    </w:p>
    <w:p w14:paraId="661D496D" w14:textId="1597082F" w:rsidR="008A4DC1" w:rsidRDefault="008A4DC1" w:rsidP="008A4DC1">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University of Malaga</w:t>
      </w:r>
    </w:p>
    <w:p w14:paraId="34FE2DDA" w14:textId="77777777" w:rsidR="002A69CA" w:rsidRPr="002A69CA" w:rsidRDefault="002A69CA" w:rsidP="00191FB6">
      <w:pPr>
        <w:jc w:val="center"/>
        <w:rPr>
          <w:rFonts w:ascii="Renner* Light" w:eastAsia="Calibri" w:hAnsi="Renner* Light"/>
          <w:color w:val="000000"/>
          <w:shd w:val="clear" w:color="auto" w:fill="FFFFFF"/>
          <w:lang w:val="en-GB"/>
        </w:rPr>
      </w:pPr>
      <w:r w:rsidRPr="002A69CA">
        <w:rPr>
          <w:rFonts w:ascii="Renner* Light" w:eastAsia="Calibri" w:hAnsi="Renner* Light"/>
          <w:color w:val="000000"/>
          <w:shd w:val="clear" w:color="auto" w:fill="FFFFFF"/>
          <w:lang w:val="en-GB"/>
        </w:rPr>
        <w:t xml:space="preserve">Campus of </w:t>
      </w:r>
      <w:proofErr w:type="spellStart"/>
      <w:r w:rsidRPr="002A69CA">
        <w:rPr>
          <w:rFonts w:ascii="Renner* Light" w:eastAsia="Calibri" w:hAnsi="Renner* Light"/>
          <w:color w:val="000000"/>
          <w:shd w:val="clear" w:color="auto" w:fill="FFFFFF"/>
          <w:lang w:val="en-GB"/>
        </w:rPr>
        <w:t>Teatinos</w:t>
      </w:r>
      <w:proofErr w:type="spellEnd"/>
      <w:r w:rsidRPr="002A69CA">
        <w:rPr>
          <w:rFonts w:ascii="Renner* Light" w:eastAsia="Calibri" w:hAnsi="Renner* Light"/>
          <w:color w:val="000000"/>
          <w:shd w:val="clear" w:color="auto" w:fill="FFFFFF"/>
          <w:lang w:val="en-GB"/>
        </w:rPr>
        <w:t xml:space="preserve"> s / n 29071. Málaga</w:t>
      </w:r>
    </w:p>
    <w:p w14:paraId="127BCCCE" w14:textId="794383B3" w:rsidR="002A69CA" w:rsidRPr="002A69CA" w:rsidRDefault="00D26F40" w:rsidP="00191FB6">
      <w:pPr>
        <w:jc w:val="center"/>
        <w:rPr>
          <w:rFonts w:ascii="Renner* Light" w:eastAsia="Calibri" w:hAnsi="Renner* Light"/>
          <w:color w:val="000000"/>
          <w:shd w:val="clear" w:color="auto" w:fill="FFFFFF"/>
          <w:lang w:val="en-GB"/>
        </w:rPr>
      </w:pPr>
      <w:hyperlink r:id="rId8" w:history="1">
        <w:r w:rsidR="002A69CA" w:rsidRPr="002A69CA">
          <w:rPr>
            <w:rFonts w:ascii="Renner* Light" w:eastAsia="Calibri" w:hAnsi="Renner* Light"/>
            <w:color w:val="000000"/>
            <w:shd w:val="clear" w:color="auto" w:fill="FFFFFF"/>
            <w:lang w:val="en-GB"/>
          </w:rPr>
          <w:t>enavarro@uma.es</w:t>
        </w:r>
      </w:hyperlink>
    </w:p>
    <w:p w14:paraId="445E0C11" w14:textId="77777777" w:rsidR="002A69CA" w:rsidRPr="002A69CA" w:rsidRDefault="002A69CA" w:rsidP="00191FB6">
      <w:pPr>
        <w:jc w:val="center"/>
        <w:rPr>
          <w:rFonts w:ascii="Renner* Light" w:eastAsia="Calibri" w:hAnsi="Renner* Light"/>
          <w:color w:val="000000"/>
          <w:shd w:val="clear" w:color="auto" w:fill="FFFFFF"/>
          <w:lang w:val="en-GB"/>
        </w:rPr>
      </w:pPr>
    </w:p>
    <w:p w14:paraId="6701C8AE" w14:textId="77777777" w:rsidR="002A69CA" w:rsidRPr="002A69CA" w:rsidRDefault="002A69CA" w:rsidP="00191FB6">
      <w:pPr>
        <w:jc w:val="center"/>
        <w:rPr>
          <w:rFonts w:ascii="Renner* Light" w:eastAsia="Calibri" w:hAnsi="Renner* Light"/>
          <w:color w:val="000000"/>
          <w:shd w:val="clear" w:color="auto" w:fill="FFFFFF"/>
          <w:lang w:val="en-GB"/>
        </w:rPr>
      </w:pPr>
      <w:r w:rsidRPr="002A69CA">
        <w:rPr>
          <w:rFonts w:ascii="Renner* Light" w:eastAsia="Calibri" w:hAnsi="Renner* Light"/>
          <w:color w:val="000000"/>
          <w:shd w:val="clear" w:color="auto" w:fill="FFFFFF"/>
          <w:lang w:val="en-GB"/>
        </w:rPr>
        <w:t>José María ROMERO-MARTÍNEZ</w:t>
      </w:r>
    </w:p>
    <w:p w14:paraId="381E9A3A" w14:textId="090F6529" w:rsidR="008A4DC1" w:rsidRPr="008A4DC1" w:rsidRDefault="008A4DC1" w:rsidP="008A4DC1">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Department of Architectural and Engineering Graphic Expression; E.T.S. Architecture.</w:t>
      </w:r>
    </w:p>
    <w:p w14:paraId="1B73C2B8" w14:textId="77777777" w:rsidR="008A4DC1" w:rsidRDefault="008A4DC1" w:rsidP="008A4DC1">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University of Granada</w:t>
      </w:r>
    </w:p>
    <w:p w14:paraId="779D07B9" w14:textId="4C5CB40A" w:rsidR="002A69CA" w:rsidRDefault="002A69CA" w:rsidP="008A4DC1">
      <w:pPr>
        <w:jc w:val="center"/>
        <w:rPr>
          <w:rFonts w:ascii="Renner* Light" w:eastAsia="Calibri" w:hAnsi="Renner* Light"/>
          <w:color w:val="000000"/>
          <w:shd w:val="clear" w:color="auto" w:fill="FFFFFF"/>
          <w:lang w:val="en-GB"/>
        </w:rPr>
      </w:pPr>
      <w:r w:rsidRPr="002A69CA">
        <w:rPr>
          <w:rFonts w:ascii="Renner* Light" w:eastAsia="Calibri" w:hAnsi="Renner* Light"/>
          <w:color w:val="000000"/>
          <w:shd w:val="clear" w:color="auto" w:fill="FFFFFF"/>
          <w:lang w:val="en-GB"/>
        </w:rPr>
        <w:t>jmr2@ugr.es</w:t>
      </w:r>
    </w:p>
    <w:p w14:paraId="739E82BB" w14:textId="2B5D8A12" w:rsidR="002A69CA" w:rsidRDefault="002A69CA" w:rsidP="00191FB6">
      <w:pPr>
        <w:jc w:val="center"/>
        <w:rPr>
          <w:rFonts w:ascii="Renner* Light" w:eastAsia="Calibri" w:hAnsi="Renner* Light"/>
          <w:color w:val="000000"/>
          <w:shd w:val="clear" w:color="auto" w:fill="FFFFFF"/>
          <w:lang w:val="en-GB"/>
        </w:rPr>
      </w:pPr>
    </w:p>
    <w:p w14:paraId="4F0ABA5A" w14:textId="14C23EC0" w:rsidR="002A69CA" w:rsidRPr="002A69CA" w:rsidRDefault="002A69CA" w:rsidP="00191FB6">
      <w:pPr>
        <w:jc w:val="center"/>
        <w:rPr>
          <w:rFonts w:ascii="Renner* Light" w:eastAsia="Calibri" w:hAnsi="Renner* Light"/>
          <w:color w:val="000000"/>
          <w:shd w:val="clear" w:color="auto" w:fill="FFFFFF"/>
          <w:lang w:val="en-GB"/>
        </w:rPr>
      </w:pPr>
      <w:r>
        <w:rPr>
          <w:rFonts w:ascii="Renner* Light" w:eastAsia="Calibri" w:hAnsi="Renner* Light"/>
          <w:color w:val="000000"/>
          <w:shd w:val="clear" w:color="auto" w:fill="FFFFFF"/>
          <w:lang w:val="en-GB"/>
        </w:rPr>
        <w:t>A</w:t>
      </w:r>
      <w:r w:rsidRPr="002A69CA">
        <w:rPr>
          <w:rFonts w:ascii="Renner* Light" w:eastAsia="Calibri" w:hAnsi="Renner* Light"/>
          <w:color w:val="000000"/>
          <w:shd w:val="clear" w:color="auto" w:fill="FFFFFF"/>
          <w:lang w:val="en-GB"/>
        </w:rPr>
        <w:t>n</w:t>
      </w:r>
      <w:r>
        <w:rPr>
          <w:rFonts w:ascii="Renner* Light" w:eastAsia="Calibri" w:hAnsi="Renner* Light"/>
          <w:color w:val="000000"/>
          <w:shd w:val="clear" w:color="auto" w:fill="FFFFFF"/>
          <w:lang w:val="en-GB"/>
        </w:rPr>
        <w:t>to</w:t>
      </w:r>
      <w:r w:rsidRPr="002A69CA">
        <w:rPr>
          <w:rFonts w:ascii="Renner* Light" w:eastAsia="Calibri" w:hAnsi="Renner* Light"/>
          <w:color w:val="000000"/>
          <w:shd w:val="clear" w:color="auto" w:fill="FFFFFF"/>
          <w:lang w:val="en-GB"/>
        </w:rPr>
        <w:t>n</w:t>
      </w:r>
      <w:r>
        <w:rPr>
          <w:rFonts w:ascii="Renner* Light" w:eastAsia="Calibri" w:hAnsi="Renner* Light"/>
          <w:color w:val="000000"/>
          <w:shd w:val="clear" w:color="auto" w:fill="FFFFFF"/>
          <w:lang w:val="en-GB"/>
        </w:rPr>
        <w:t>io</w:t>
      </w:r>
      <w:r w:rsidRPr="002A69CA">
        <w:rPr>
          <w:rFonts w:ascii="Renner* Light" w:eastAsia="Calibri" w:hAnsi="Renner* Light"/>
          <w:color w:val="000000"/>
          <w:shd w:val="clear" w:color="auto" w:fill="FFFFFF"/>
          <w:lang w:val="en-GB"/>
        </w:rPr>
        <w:t xml:space="preserve"> </w:t>
      </w:r>
      <w:r>
        <w:rPr>
          <w:rFonts w:ascii="Renner* Light" w:eastAsia="Calibri" w:hAnsi="Renner* Light"/>
          <w:color w:val="000000"/>
          <w:shd w:val="clear" w:color="auto" w:fill="FFFFFF"/>
          <w:lang w:val="en-GB"/>
        </w:rPr>
        <w:t>GUEVARA-PLAZA</w:t>
      </w:r>
    </w:p>
    <w:p w14:paraId="3D031AD5" w14:textId="77777777" w:rsidR="008A4DC1" w:rsidRDefault="008A4DC1" w:rsidP="00191FB6">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University Institute of Tourist Investigation, Intelligence and Innovation</w:t>
      </w:r>
    </w:p>
    <w:p w14:paraId="6BE8FD71" w14:textId="77777777" w:rsidR="008A4DC1" w:rsidRPr="008A4DC1" w:rsidRDefault="008A4DC1" w:rsidP="008A4DC1">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Faculty of Tourism, Department of Computer Languages and Systems</w:t>
      </w:r>
    </w:p>
    <w:p w14:paraId="4E77A471" w14:textId="77777777" w:rsidR="00D26F40" w:rsidRDefault="00D26F40" w:rsidP="00D26F40">
      <w:pPr>
        <w:jc w:val="center"/>
        <w:rPr>
          <w:rFonts w:ascii="Renner* Light" w:eastAsia="Calibri" w:hAnsi="Renner* Light"/>
          <w:color w:val="000000"/>
          <w:shd w:val="clear" w:color="auto" w:fill="FFFFFF"/>
          <w:lang w:val="en-GB"/>
        </w:rPr>
      </w:pPr>
      <w:r w:rsidRPr="008A4DC1">
        <w:rPr>
          <w:rFonts w:ascii="Renner* Light" w:eastAsia="Calibri" w:hAnsi="Renner* Light"/>
          <w:color w:val="000000"/>
          <w:shd w:val="clear" w:color="auto" w:fill="FFFFFF"/>
          <w:lang w:val="en-GB"/>
        </w:rPr>
        <w:t>University of Malaga</w:t>
      </w:r>
    </w:p>
    <w:p w14:paraId="4AB399C7" w14:textId="654AB164" w:rsidR="002A69CA" w:rsidRDefault="002A69CA" w:rsidP="008A4DC1">
      <w:pPr>
        <w:jc w:val="center"/>
        <w:rPr>
          <w:rFonts w:ascii="Renner* Light" w:eastAsia="Calibri" w:hAnsi="Renner* Light"/>
          <w:color w:val="000000"/>
          <w:shd w:val="clear" w:color="auto" w:fill="FFFFFF"/>
          <w:lang w:val="en-GB"/>
        </w:rPr>
      </w:pPr>
      <w:r>
        <w:rPr>
          <w:rFonts w:ascii="Renner* Light" w:eastAsia="Calibri" w:hAnsi="Renner* Light"/>
          <w:color w:val="000000"/>
          <w:shd w:val="clear" w:color="auto" w:fill="FFFFFF"/>
          <w:lang w:val="en-GB"/>
        </w:rPr>
        <w:t>guevara</w:t>
      </w:r>
      <w:r w:rsidRPr="002A69CA">
        <w:rPr>
          <w:rFonts w:ascii="Renner* Light" w:eastAsia="Calibri" w:hAnsi="Renner* Light"/>
          <w:color w:val="000000"/>
          <w:shd w:val="clear" w:color="auto" w:fill="FFFFFF"/>
          <w:lang w:val="en-GB"/>
        </w:rPr>
        <w:t>@uma.es</w:t>
      </w:r>
      <w:r>
        <w:rPr>
          <w:rFonts w:ascii="Renner* Light" w:eastAsia="Calibri" w:hAnsi="Renner* Light"/>
          <w:color w:val="000000"/>
          <w:shd w:val="clear" w:color="auto" w:fill="FFFFFF"/>
          <w:lang w:val="en-GB"/>
        </w:rPr>
        <w:t xml:space="preserve"> </w:t>
      </w:r>
    </w:p>
    <w:p w14:paraId="6E5DDBD4" w14:textId="77777777" w:rsidR="008A4DC1" w:rsidRDefault="008A4DC1" w:rsidP="00705A37">
      <w:pPr>
        <w:spacing w:after="120" w:line="360" w:lineRule="auto"/>
        <w:jc w:val="both"/>
        <w:rPr>
          <w:rFonts w:ascii="Renner* Light" w:eastAsia="Calibri" w:hAnsi="Renner* Light"/>
          <w:color w:val="000000"/>
          <w:shd w:val="clear" w:color="auto" w:fill="FFFFFF"/>
          <w:lang w:val="en-GB"/>
        </w:rPr>
      </w:pPr>
    </w:p>
    <w:p w14:paraId="2C2584B6" w14:textId="54DAF109" w:rsidR="00705A37" w:rsidRPr="00191FB6" w:rsidRDefault="00705A37" w:rsidP="00705A37">
      <w:pPr>
        <w:spacing w:after="120" w:line="360" w:lineRule="auto"/>
        <w:jc w:val="both"/>
        <w:rPr>
          <w:rFonts w:ascii="Renner* Light" w:eastAsia="Calibri" w:hAnsi="Renner* Light"/>
          <w:b/>
          <w:bCs/>
          <w:color w:val="000000"/>
          <w:shd w:val="clear" w:color="auto" w:fill="FFFFFF"/>
          <w:lang w:val="en-GB"/>
        </w:rPr>
      </w:pPr>
      <w:r w:rsidRPr="00191FB6">
        <w:rPr>
          <w:rFonts w:ascii="Renner* Light" w:eastAsia="Calibri" w:hAnsi="Renner* Light"/>
          <w:b/>
          <w:bCs/>
          <w:color w:val="000000"/>
          <w:shd w:val="clear" w:color="auto" w:fill="FFFFFF"/>
          <w:lang w:val="en-GB"/>
        </w:rPr>
        <w:lastRenderedPageBreak/>
        <w:t>ABSTRACT</w:t>
      </w:r>
    </w:p>
    <w:p w14:paraId="36611754" w14:textId="77777777" w:rsidR="00705A37" w:rsidRPr="00476848" w:rsidRDefault="00705A37" w:rsidP="00705A37">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This research addresses the conflicts generated by the recent tourist growth in the tourist city from the perspective of local social movements. First, these processes of growth are reviewed, with a particular focus on excess tourism and the role of tourist housing. Second, it reflects on the conflicts and the social reactions to the perception of negative impacts of tourism in its daily space. Third, the theoretical revision is contrasted and applied to the cities of Malaga and Marbella.</w:t>
      </w:r>
    </w:p>
    <w:p w14:paraId="42F4B651" w14:textId="5FFC8248" w:rsidR="00705A37" w:rsidRPr="00476848" w:rsidRDefault="00705A37" w:rsidP="00705A37">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The results show that in cities with classic coastal tourism rental housing have existed since their origins as a destination, and now it has become visible because technology platforms have placed it in the global market; meanwhile, in cities with urban-cultural tourism, housing is a new form of accommodation that generates new conflicts. Finally, the results contrast the characteristics of the growth model in the tourist city with the demands of social movements based on reconciling tourism with preserving and improving the quality of everyday life. The three results constitute research opportunities.</w:t>
      </w:r>
    </w:p>
    <w:p w14:paraId="32FF8930" w14:textId="41032083" w:rsidR="00E538AA" w:rsidRPr="00476848" w:rsidRDefault="00705A37" w:rsidP="00705A37">
      <w:pPr>
        <w:spacing w:after="120" w:line="360" w:lineRule="auto"/>
        <w:jc w:val="both"/>
        <w:rPr>
          <w:color w:val="000000"/>
          <w:lang w:val="en-GB"/>
        </w:rPr>
      </w:pPr>
      <w:r w:rsidRPr="00191FB6">
        <w:rPr>
          <w:rFonts w:ascii="Renner* Light" w:eastAsia="Calibri" w:hAnsi="Renner* Light"/>
          <w:b/>
          <w:bCs/>
          <w:color w:val="000000"/>
          <w:shd w:val="clear" w:color="auto" w:fill="FFFFFF"/>
          <w:lang w:val="en-GB"/>
        </w:rPr>
        <w:t>Keywords:</w:t>
      </w:r>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xml:space="preserve">, tourism growth, </w:t>
      </w:r>
      <w:proofErr w:type="spellStart"/>
      <w:r w:rsidRPr="00476848">
        <w:rPr>
          <w:rFonts w:ascii="Renner* Light" w:eastAsia="Calibri" w:hAnsi="Renner* Light"/>
          <w:color w:val="000000"/>
          <w:shd w:val="clear" w:color="auto" w:fill="FFFFFF"/>
          <w:lang w:val="en-GB"/>
        </w:rPr>
        <w:t>touristification</w:t>
      </w:r>
      <w:proofErr w:type="spellEnd"/>
      <w:r w:rsidRPr="00476848">
        <w:rPr>
          <w:rFonts w:ascii="Renner* Light" w:eastAsia="Calibri" w:hAnsi="Renner* Light"/>
          <w:color w:val="000000"/>
          <w:shd w:val="clear" w:color="auto" w:fill="FFFFFF"/>
          <w:lang w:val="en-GB"/>
        </w:rPr>
        <w:t>, resistance, local social movements</w:t>
      </w:r>
      <w:bookmarkStart w:id="1" w:name="_Hlk20419666"/>
      <w:r w:rsidRPr="00476848">
        <w:rPr>
          <w:rFonts w:ascii="Renner* Light" w:eastAsia="Calibri" w:hAnsi="Renner* Light"/>
          <w:color w:val="000000"/>
          <w:shd w:val="clear" w:color="auto" w:fill="FFFFFF"/>
          <w:lang w:val="en-GB"/>
        </w:rPr>
        <w:t>, tourist housing</w:t>
      </w:r>
      <w:bookmarkEnd w:id="1"/>
    </w:p>
    <w:p w14:paraId="377D4F15" w14:textId="77777777" w:rsidR="00705A37" w:rsidRDefault="00705A37" w:rsidP="00E538AA">
      <w:pPr>
        <w:spacing w:after="120" w:line="360" w:lineRule="auto"/>
        <w:jc w:val="both"/>
        <w:rPr>
          <w:rFonts w:ascii="Renner* Medium" w:hAnsi="Renner* Medium"/>
          <w:lang w:val="en-GB"/>
        </w:rPr>
      </w:pPr>
    </w:p>
    <w:p w14:paraId="103EB77A" w14:textId="54EBDDDC" w:rsidR="00E538AA" w:rsidRPr="00191FB6" w:rsidRDefault="00705A37" w:rsidP="00E538AA">
      <w:pPr>
        <w:spacing w:after="120" w:line="360" w:lineRule="auto"/>
        <w:jc w:val="both"/>
        <w:rPr>
          <w:rFonts w:ascii="Renner* Medium" w:hAnsi="Renner* Medium"/>
          <w:b/>
          <w:bCs/>
          <w:lang w:val="en-GB"/>
        </w:rPr>
      </w:pPr>
      <w:r w:rsidRPr="00191FB6">
        <w:rPr>
          <w:rFonts w:ascii="Renner* Medium" w:hAnsi="Renner* Medium"/>
          <w:b/>
          <w:bCs/>
          <w:lang w:val="en-GB"/>
        </w:rPr>
        <w:t>RESUMEN</w:t>
      </w:r>
    </w:p>
    <w:p w14:paraId="51119045" w14:textId="77777777" w:rsidR="00E538AA" w:rsidRPr="00476848" w:rsidRDefault="00E538AA" w:rsidP="00E538AA">
      <w:pPr>
        <w:spacing w:after="120" w:line="360" w:lineRule="auto"/>
        <w:jc w:val="both"/>
        <w:rPr>
          <w:rFonts w:ascii="Renner* Light" w:eastAsia="Calibri" w:hAnsi="Renner* Light"/>
          <w:shd w:val="clear" w:color="auto" w:fill="FFFFFF"/>
          <w:lang w:val="en-GB" w:eastAsia="en-US"/>
        </w:rPr>
      </w:pPr>
      <w:proofErr w:type="spellStart"/>
      <w:r w:rsidRPr="00476848">
        <w:rPr>
          <w:rFonts w:ascii="Renner* Light" w:eastAsia="Calibri" w:hAnsi="Renner* Light"/>
          <w:color w:val="000000"/>
          <w:shd w:val="clear" w:color="auto" w:fill="FFFFFF"/>
          <w:lang w:val="en-GB" w:eastAsia="en-US"/>
        </w:rPr>
        <w:t>Esta</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color w:val="000000"/>
          <w:shd w:val="clear" w:color="auto" w:fill="FFFFFF"/>
          <w:lang w:val="en-GB" w:eastAsia="en-US"/>
        </w:rPr>
        <w:t>investigación</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color w:val="000000"/>
          <w:shd w:val="clear" w:color="auto" w:fill="FFFFFF"/>
          <w:lang w:val="en-GB" w:eastAsia="en-US"/>
        </w:rPr>
        <w:t>aborda</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color w:val="000000"/>
          <w:shd w:val="clear" w:color="auto" w:fill="FFFFFF"/>
          <w:lang w:val="en-GB" w:eastAsia="en-US"/>
        </w:rPr>
        <w:t>los</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color w:val="000000"/>
          <w:shd w:val="clear" w:color="auto" w:fill="FFFFFF"/>
          <w:lang w:val="en-GB" w:eastAsia="en-US"/>
        </w:rPr>
        <w:t>conflictos</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color w:val="000000"/>
          <w:shd w:val="clear" w:color="auto" w:fill="FFFFFF"/>
          <w:lang w:val="en-GB" w:eastAsia="en-US"/>
        </w:rPr>
        <w:t>generados</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color w:val="000000"/>
          <w:shd w:val="clear" w:color="auto" w:fill="FFFFFF"/>
          <w:lang w:val="en-GB" w:eastAsia="en-US"/>
        </w:rPr>
        <w:t>por</w:t>
      </w:r>
      <w:proofErr w:type="spellEnd"/>
      <w:r w:rsidRPr="00476848">
        <w:rPr>
          <w:rFonts w:ascii="Renner* Light" w:eastAsia="Calibri" w:hAnsi="Renner* Light"/>
          <w:color w:val="000000"/>
          <w:shd w:val="clear" w:color="auto" w:fill="FFFFFF"/>
          <w:lang w:val="en-GB" w:eastAsia="en-US"/>
        </w:rPr>
        <w:t xml:space="preserve"> el </w:t>
      </w:r>
      <w:proofErr w:type="spellStart"/>
      <w:r w:rsidRPr="00476848">
        <w:rPr>
          <w:rFonts w:ascii="Renner* Light" w:eastAsia="Calibri" w:hAnsi="Renner* Light"/>
          <w:color w:val="000000"/>
          <w:shd w:val="clear" w:color="auto" w:fill="FFFFFF"/>
          <w:lang w:val="en-GB" w:eastAsia="en-US"/>
        </w:rPr>
        <w:t>crecimiento</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color w:val="000000"/>
          <w:shd w:val="clear" w:color="auto" w:fill="FFFFFF"/>
          <w:lang w:val="en-GB" w:eastAsia="en-US"/>
        </w:rPr>
        <w:t>turístico</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color w:val="000000"/>
          <w:shd w:val="clear" w:color="auto" w:fill="FFFFFF"/>
          <w:lang w:val="en-GB" w:eastAsia="en-US"/>
        </w:rPr>
        <w:t>reciente</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color w:val="000000"/>
          <w:shd w:val="clear" w:color="auto" w:fill="FFFFFF"/>
          <w:lang w:val="en-GB" w:eastAsia="en-US"/>
        </w:rPr>
        <w:t>en</w:t>
      </w:r>
      <w:proofErr w:type="spellEnd"/>
      <w:r w:rsidRPr="00476848">
        <w:rPr>
          <w:rFonts w:ascii="Renner* Light" w:eastAsia="Calibri" w:hAnsi="Renner* Light"/>
          <w:color w:val="000000"/>
          <w:shd w:val="clear" w:color="auto" w:fill="FFFFFF"/>
          <w:lang w:val="en-GB" w:eastAsia="en-US"/>
        </w:rPr>
        <w:t xml:space="preserve"> la ciudad </w:t>
      </w:r>
      <w:proofErr w:type="spellStart"/>
      <w:r w:rsidRPr="00476848">
        <w:rPr>
          <w:rFonts w:ascii="Renner* Light" w:eastAsia="Calibri" w:hAnsi="Renner* Light"/>
          <w:color w:val="000000"/>
          <w:shd w:val="clear" w:color="auto" w:fill="FFFFFF"/>
          <w:lang w:val="en-GB" w:eastAsia="en-US"/>
        </w:rPr>
        <w:t>turística</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color w:val="000000"/>
          <w:shd w:val="clear" w:color="auto" w:fill="FFFFFF"/>
          <w:lang w:val="en-GB" w:eastAsia="en-US"/>
        </w:rPr>
        <w:t>desde</w:t>
      </w:r>
      <w:proofErr w:type="spellEnd"/>
      <w:r w:rsidRPr="00476848">
        <w:rPr>
          <w:rFonts w:ascii="Renner* Light" w:eastAsia="Calibri" w:hAnsi="Renner* Light"/>
          <w:color w:val="000000"/>
          <w:shd w:val="clear" w:color="auto" w:fill="FFFFFF"/>
          <w:lang w:val="en-GB" w:eastAsia="en-US"/>
        </w:rPr>
        <w:t xml:space="preserve"> la </w:t>
      </w:r>
      <w:proofErr w:type="spellStart"/>
      <w:r w:rsidRPr="00476848">
        <w:rPr>
          <w:rFonts w:ascii="Renner* Light" w:eastAsia="Calibri" w:hAnsi="Renner* Light"/>
          <w:color w:val="000000"/>
          <w:shd w:val="clear" w:color="auto" w:fill="FFFFFF"/>
          <w:lang w:val="en-GB" w:eastAsia="en-US"/>
        </w:rPr>
        <w:t>perspectiva</w:t>
      </w:r>
      <w:proofErr w:type="spellEnd"/>
      <w:r w:rsidRPr="00476848">
        <w:rPr>
          <w:rFonts w:ascii="Renner* Light" w:eastAsia="Calibri" w:hAnsi="Renner* Light"/>
          <w:color w:val="000000"/>
          <w:shd w:val="clear" w:color="auto" w:fill="FFFFFF"/>
          <w:lang w:val="en-GB" w:eastAsia="en-US"/>
        </w:rPr>
        <w:t xml:space="preserve"> de </w:t>
      </w:r>
      <w:proofErr w:type="spellStart"/>
      <w:r w:rsidRPr="00476848">
        <w:rPr>
          <w:rFonts w:ascii="Renner* Light" w:eastAsia="Calibri" w:hAnsi="Renner* Light"/>
          <w:color w:val="000000"/>
          <w:shd w:val="clear" w:color="auto" w:fill="FFFFFF"/>
          <w:lang w:val="en-GB" w:eastAsia="en-US"/>
        </w:rPr>
        <w:t>los</w:t>
      </w:r>
      <w:proofErr w:type="spellEnd"/>
      <w:r w:rsidRPr="00476848">
        <w:rPr>
          <w:rFonts w:ascii="Renner* Light" w:eastAsia="Calibri" w:hAnsi="Renner* Light"/>
          <w:color w:val="000000"/>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movimientos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sociales</w:t>
      </w:r>
      <w:proofErr w:type="spellEnd"/>
      <w:r w:rsidRPr="00476848">
        <w:rPr>
          <w:rFonts w:ascii="Renner* Light" w:eastAsia="Calibri" w:hAnsi="Renner* Light"/>
          <w:shd w:val="clear" w:color="auto" w:fill="FFFFFF"/>
          <w:lang w:val="en-GB" w:eastAsia="en-US"/>
        </w:rPr>
        <w:t xml:space="preserve"> locales. Para </w:t>
      </w:r>
      <w:proofErr w:type="spellStart"/>
      <w:r w:rsidRPr="00476848">
        <w:rPr>
          <w:rFonts w:ascii="Renner* Light" w:eastAsia="Calibri" w:hAnsi="Renner* Light"/>
          <w:shd w:val="clear" w:color="auto" w:fill="FFFFFF"/>
          <w:lang w:val="en-GB" w:eastAsia="en-US"/>
        </w:rPr>
        <w:t>ello</w:t>
      </w:r>
      <w:proofErr w:type="spellEnd"/>
      <w:r w:rsidRPr="00476848">
        <w:rPr>
          <w:rFonts w:ascii="Renner* Light" w:eastAsia="Calibri" w:hAnsi="Renner* Light"/>
          <w:shd w:val="clear" w:color="auto" w:fill="FFFFFF"/>
          <w:lang w:val="en-GB" w:eastAsia="en-US"/>
        </w:rPr>
        <w:t xml:space="preserve"> primero, se </w:t>
      </w:r>
      <w:proofErr w:type="spellStart"/>
      <w:r w:rsidRPr="00476848">
        <w:rPr>
          <w:rFonts w:ascii="Renner* Light" w:eastAsia="Calibri" w:hAnsi="Renner* Light"/>
          <w:shd w:val="clear" w:color="auto" w:fill="FFFFFF"/>
          <w:lang w:val="en-GB" w:eastAsia="en-US"/>
        </w:rPr>
        <w:t>revisan</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estos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procesos</w:t>
      </w:r>
      <w:proofErr w:type="spellEnd"/>
      <w:r w:rsidRPr="00476848">
        <w:rPr>
          <w:rFonts w:ascii="Renner* Light" w:eastAsia="Calibri" w:hAnsi="Renner* Light"/>
          <w:shd w:val="clear" w:color="auto" w:fill="FFFFFF"/>
          <w:lang w:val="en-GB" w:eastAsia="en-US"/>
        </w:rPr>
        <w:t xml:space="preserve"> de </w:t>
      </w:r>
      <w:proofErr w:type="spellStart"/>
      <w:r w:rsidRPr="00476848">
        <w:rPr>
          <w:rFonts w:ascii="Renner* Light" w:eastAsia="Calibri" w:hAnsi="Renner* Light"/>
          <w:shd w:val="clear" w:color="auto" w:fill="FFFFFF"/>
          <w:lang w:val="en-GB" w:eastAsia="en-US"/>
        </w:rPr>
        <w:t>crecimiento</w:t>
      </w:r>
      <w:proofErr w:type="spellEnd"/>
      <w:r w:rsidRPr="00476848">
        <w:rPr>
          <w:rFonts w:ascii="Renner* Light" w:eastAsia="Calibri" w:hAnsi="Renner* Light"/>
          <w:shd w:val="clear" w:color="auto" w:fill="FFFFFF"/>
          <w:lang w:val="en-GB" w:eastAsia="en-US"/>
        </w:rPr>
        <w:t xml:space="preserve">, con especial </w:t>
      </w:r>
      <w:proofErr w:type="spellStart"/>
      <w:r w:rsidRPr="00476848">
        <w:rPr>
          <w:rFonts w:ascii="Renner* Light" w:eastAsia="Calibri" w:hAnsi="Renner* Light"/>
          <w:shd w:val="clear" w:color="auto" w:fill="FFFFFF"/>
          <w:lang w:val="en-GB" w:eastAsia="en-US"/>
        </w:rPr>
        <w:t>atención</w:t>
      </w:r>
      <w:proofErr w:type="spellEnd"/>
      <w:r w:rsidRPr="00476848">
        <w:rPr>
          <w:rFonts w:ascii="Renner* Light" w:eastAsia="Calibri" w:hAnsi="Renner* Light"/>
          <w:shd w:val="clear" w:color="auto" w:fill="FFFFFF"/>
          <w:lang w:val="en-GB" w:eastAsia="en-US"/>
        </w:rPr>
        <w:t xml:space="preserve"> a la </w:t>
      </w:r>
      <w:proofErr w:type="spellStart"/>
      <w:r w:rsidRPr="00476848">
        <w:rPr>
          <w:rFonts w:ascii="Renner* Light" w:eastAsia="Calibri" w:hAnsi="Renner* Light"/>
          <w:shd w:val="clear" w:color="auto" w:fill="FFFFFF"/>
          <w:lang w:val="en-GB" w:eastAsia="en-US"/>
        </w:rPr>
        <w:t>percepción</w:t>
      </w:r>
      <w:proofErr w:type="spellEnd"/>
      <w:r w:rsidRPr="00476848">
        <w:rPr>
          <w:rFonts w:ascii="Renner* Light" w:eastAsia="Calibri" w:hAnsi="Renner* Light"/>
          <w:shd w:val="clear" w:color="auto" w:fill="FFFFFF"/>
          <w:lang w:val="en-GB" w:eastAsia="en-US"/>
        </w:rPr>
        <w:t xml:space="preserve"> del </w:t>
      </w:r>
      <w:proofErr w:type="spellStart"/>
      <w:r w:rsidRPr="00476848">
        <w:rPr>
          <w:rFonts w:ascii="Renner* Light" w:eastAsia="Calibri" w:hAnsi="Renner* Light"/>
          <w:shd w:val="clear" w:color="auto" w:fill="FFFFFF"/>
          <w:lang w:val="en-GB" w:eastAsia="en-US"/>
        </w:rPr>
        <w:t>exceso</w:t>
      </w:r>
      <w:proofErr w:type="spellEnd"/>
      <w:r w:rsidRPr="00476848">
        <w:rPr>
          <w:rFonts w:ascii="Renner* Light" w:eastAsia="Calibri" w:hAnsi="Renner* Light"/>
          <w:shd w:val="clear" w:color="auto" w:fill="FFFFFF"/>
          <w:lang w:val="en-GB" w:eastAsia="en-US"/>
        </w:rPr>
        <w:t xml:space="preserve"> de </w:t>
      </w:r>
      <w:proofErr w:type="spellStart"/>
      <w:r w:rsidRPr="00476848">
        <w:rPr>
          <w:rFonts w:ascii="Renner* Light" w:eastAsia="Calibri" w:hAnsi="Renner* Light"/>
          <w:shd w:val="clear" w:color="auto" w:fill="FFFFFF"/>
          <w:lang w:val="en-GB" w:eastAsia="en-US"/>
        </w:rPr>
        <w:t>turismo</w:t>
      </w:r>
      <w:proofErr w:type="spellEnd"/>
      <w:r w:rsidRPr="00476848">
        <w:rPr>
          <w:rFonts w:ascii="Renner* Light" w:eastAsia="Calibri" w:hAnsi="Renner* Light"/>
          <w:shd w:val="clear" w:color="auto" w:fill="FFFFFF"/>
          <w:lang w:val="en-GB" w:eastAsia="en-US"/>
        </w:rPr>
        <w:t xml:space="preserve"> y al </w:t>
      </w:r>
      <w:proofErr w:type="spellStart"/>
      <w:r w:rsidRPr="00476848">
        <w:rPr>
          <w:rFonts w:ascii="Renner* Light" w:eastAsia="Calibri" w:hAnsi="Renner* Light"/>
          <w:shd w:val="clear" w:color="auto" w:fill="FFFFFF"/>
          <w:lang w:val="en-GB" w:eastAsia="en-US"/>
        </w:rPr>
        <w:t>papel</w:t>
      </w:r>
      <w:proofErr w:type="spellEnd"/>
      <w:r w:rsidRPr="00476848">
        <w:rPr>
          <w:rFonts w:ascii="Renner* Light" w:eastAsia="Calibri" w:hAnsi="Renner* Light"/>
          <w:shd w:val="clear" w:color="auto" w:fill="FFFFFF"/>
          <w:lang w:val="en-GB" w:eastAsia="en-US"/>
        </w:rPr>
        <w:t xml:space="preserve"> de las </w:t>
      </w:r>
      <w:proofErr w:type="spellStart"/>
      <w:r w:rsidRPr="00476848">
        <w:rPr>
          <w:rFonts w:ascii="Renner* Light" w:eastAsia="Calibri" w:hAnsi="Renner* Light"/>
          <w:shd w:val="clear" w:color="auto" w:fill="FFFFFF"/>
          <w:lang w:val="en-GB" w:eastAsia="en-US"/>
        </w:rPr>
        <w:t>viviendas</w:t>
      </w:r>
      <w:proofErr w:type="spellEnd"/>
      <w:r w:rsidRPr="00476848">
        <w:rPr>
          <w:rFonts w:ascii="Renner* Light" w:eastAsia="Calibri" w:hAnsi="Renner* Light"/>
          <w:shd w:val="clear" w:color="auto" w:fill="FFFFFF"/>
          <w:lang w:val="en-GB" w:eastAsia="en-US"/>
        </w:rPr>
        <w:t xml:space="preserve"> con fines </w:t>
      </w:r>
      <w:proofErr w:type="spellStart"/>
      <w:r w:rsidRPr="00476848">
        <w:rPr>
          <w:rFonts w:ascii="Renner* Light" w:eastAsia="Calibri" w:hAnsi="Renner* Light"/>
          <w:shd w:val="clear" w:color="auto" w:fill="FFFFFF"/>
          <w:lang w:val="en-GB" w:eastAsia="en-US"/>
        </w:rPr>
        <w:t>turísticos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En</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segundo</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lugar</w:t>
      </w:r>
      <w:proofErr w:type="spellEnd"/>
      <w:r w:rsidRPr="00476848">
        <w:rPr>
          <w:rFonts w:ascii="Renner* Light" w:eastAsia="Calibri" w:hAnsi="Renner* Light"/>
          <w:shd w:val="clear" w:color="auto" w:fill="FFFFFF"/>
          <w:lang w:val="en-GB" w:eastAsia="en-US"/>
        </w:rPr>
        <w:t xml:space="preserve">, se </w:t>
      </w:r>
      <w:proofErr w:type="spellStart"/>
      <w:r w:rsidRPr="00476848">
        <w:rPr>
          <w:rFonts w:ascii="Renner* Light" w:eastAsia="Calibri" w:hAnsi="Renner* Light"/>
          <w:shd w:val="clear" w:color="auto" w:fill="FFFFFF"/>
          <w:lang w:val="en-GB" w:eastAsia="en-US"/>
        </w:rPr>
        <w:t>reflexiona</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sobre</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los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conflictos</w:t>
      </w:r>
      <w:proofErr w:type="spellEnd"/>
      <w:r w:rsidRPr="00476848">
        <w:rPr>
          <w:rFonts w:ascii="Renner* Light" w:eastAsia="Calibri" w:hAnsi="Renner* Light"/>
          <w:shd w:val="clear" w:color="auto" w:fill="FFFFFF"/>
          <w:lang w:val="en-GB" w:eastAsia="en-US"/>
        </w:rPr>
        <w:t xml:space="preserve"> y las </w:t>
      </w:r>
      <w:proofErr w:type="spellStart"/>
      <w:r w:rsidRPr="00476848">
        <w:rPr>
          <w:rFonts w:ascii="Renner* Light" w:eastAsia="Calibri" w:hAnsi="Renner* Light"/>
          <w:shd w:val="clear" w:color="auto" w:fill="FFFFFF"/>
          <w:lang w:val="en-GB" w:eastAsia="en-US"/>
        </w:rPr>
        <w:t>reacciones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sociales</w:t>
      </w:r>
      <w:proofErr w:type="spellEnd"/>
      <w:r w:rsidRPr="00476848">
        <w:rPr>
          <w:rFonts w:ascii="Renner* Light" w:eastAsia="Calibri" w:hAnsi="Renner* Light"/>
          <w:shd w:val="clear" w:color="auto" w:fill="FFFFFF"/>
          <w:lang w:val="en-GB" w:eastAsia="en-US"/>
        </w:rPr>
        <w:t xml:space="preserve"> que </w:t>
      </w:r>
      <w:proofErr w:type="spellStart"/>
      <w:r w:rsidRPr="00476848">
        <w:rPr>
          <w:rFonts w:ascii="Renner* Light" w:eastAsia="Calibri" w:hAnsi="Renner* Light"/>
          <w:shd w:val="clear" w:color="auto" w:fill="FFFFFF"/>
          <w:lang w:val="en-GB" w:eastAsia="en-US"/>
        </w:rPr>
        <w:t>responden</w:t>
      </w:r>
      <w:proofErr w:type="spellEnd"/>
      <w:r w:rsidRPr="00476848">
        <w:rPr>
          <w:rFonts w:ascii="Renner* Light" w:eastAsia="Calibri" w:hAnsi="Renner* Light"/>
          <w:shd w:val="clear" w:color="auto" w:fill="FFFFFF"/>
          <w:lang w:val="en-GB" w:eastAsia="en-US"/>
        </w:rPr>
        <w:t xml:space="preserve"> a la </w:t>
      </w:r>
      <w:proofErr w:type="spellStart"/>
      <w:r w:rsidRPr="00476848">
        <w:rPr>
          <w:rFonts w:ascii="Renner* Light" w:eastAsia="Calibri" w:hAnsi="Renner* Light"/>
          <w:shd w:val="clear" w:color="auto" w:fill="FFFFFF"/>
          <w:lang w:val="en-GB" w:eastAsia="en-US"/>
        </w:rPr>
        <w:t>percepción</w:t>
      </w:r>
      <w:proofErr w:type="spellEnd"/>
      <w:r w:rsidRPr="00476848">
        <w:rPr>
          <w:rFonts w:ascii="Renner* Light" w:eastAsia="Calibri" w:hAnsi="Renner* Light"/>
          <w:shd w:val="clear" w:color="auto" w:fill="FFFFFF"/>
          <w:lang w:val="en-GB" w:eastAsia="en-US"/>
        </w:rPr>
        <w:t xml:space="preserve"> de </w:t>
      </w:r>
      <w:proofErr w:type="spellStart"/>
      <w:r w:rsidRPr="00476848">
        <w:rPr>
          <w:rFonts w:ascii="Renner* Light" w:eastAsia="Calibri" w:hAnsi="Renner* Light"/>
          <w:shd w:val="clear" w:color="auto" w:fill="FFFFFF"/>
          <w:lang w:val="en-GB" w:eastAsia="en-US"/>
        </w:rPr>
        <w:t>impactos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negativos</w:t>
      </w:r>
      <w:proofErr w:type="spellEnd"/>
      <w:r w:rsidRPr="00476848">
        <w:rPr>
          <w:rFonts w:ascii="Renner* Light" w:eastAsia="Calibri" w:hAnsi="Renner* Light"/>
          <w:shd w:val="clear" w:color="auto" w:fill="FFFFFF"/>
          <w:lang w:val="en-GB" w:eastAsia="en-US"/>
        </w:rPr>
        <w:t xml:space="preserve"> del </w:t>
      </w:r>
      <w:proofErr w:type="spellStart"/>
      <w:r w:rsidRPr="00476848">
        <w:rPr>
          <w:rFonts w:ascii="Renner* Light" w:eastAsia="Calibri" w:hAnsi="Renner* Light"/>
          <w:shd w:val="clear" w:color="auto" w:fill="FFFFFF"/>
          <w:lang w:val="en-GB" w:eastAsia="en-US"/>
        </w:rPr>
        <w:t>turismo</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en</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su</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espacio</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cotidiano</w:t>
      </w:r>
      <w:proofErr w:type="spellEnd"/>
      <w:r w:rsidRPr="00476848">
        <w:rPr>
          <w:rFonts w:ascii="Renner* Light" w:eastAsia="Calibri" w:hAnsi="Renner* Light"/>
          <w:shd w:val="clear" w:color="auto" w:fill="FFFFFF"/>
          <w:lang w:val="en-GB" w:eastAsia="en-US"/>
        </w:rPr>
        <w:t xml:space="preserve">. Se </w:t>
      </w:r>
      <w:proofErr w:type="spellStart"/>
      <w:r w:rsidRPr="00476848">
        <w:rPr>
          <w:rFonts w:ascii="Renner* Light" w:eastAsia="Calibri" w:hAnsi="Renner* Light"/>
          <w:shd w:val="clear" w:color="auto" w:fill="FFFFFF"/>
          <w:lang w:val="en-GB" w:eastAsia="en-US"/>
        </w:rPr>
        <w:t>contrasta</w:t>
      </w:r>
      <w:proofErr w:type="spellEnd"/>
      <w:r w:rsidRPr="00476848">
        <w:rPr>
          <w:rFonts w:ascii="Renner* Light" w:eastAsia="Calibri" w:hAnsi="Renner* Light"/>
          <w:shd w:val="clear" w:color="auto" w:fill="FFFFFF"/>
          <w:lang w:val="en-GB" w:eastAsia="en-US"/>
        </w:rPr>
        <w:t xml:space="preserve"> la </w:t>
      </w:r>
      <w:proofErr w:type="spellStart"/>
      <w:r w:rsidRPr="00476848">
        <w:rPr>
          <w:rFonts w:ascii="Renner* Light" w:eastAsia="Calibri" w:hAnsi="Renner* Light"/>
          <w:shd w:val="clear" w:color="auto" w:fill="FFFFFF"/>
          <w:lang w:val="en-GB" w:eastAsia="en-US"/>
        </w:rPr>
        <w:t>revisión</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teórica</w:t>
      </w:r>
      <w:proofErr w:type="spellEnd"/>
      <w:r w:rsidRPr="00476848">
        <w:rPr>
          <w:rFonts w:ascii="Renner* Light" w:eastAsia="Calibri" w:hAnsi="Renner* Light"/>
          <w:shd w:val="clear" w:color="auto" w:fill="FFFFFF"/>
          <w:lang w:val="en-GB" w:eastAsia="en-US"/>
        </w:rPr>
        <w:t xml:space="preserve"> de </w:t>
      </w:r>
      <w:proofErr w:type="spellStart"/>
      <w:r w:rsidRPr="00476848">
        <w:rPr>
          <w:rFonts w:ascii="Renner* Light" w:eastAsia="Calibri" w:hAnsi="Renner* Light"/>
          <w:shd w:val="clear" w:color="auto" w:fill="FFFFFF"/>
          <w:lang w:val="en-GB" w:eastAsia="en-US"/>
        </w:rPr>
        <w:t>manera</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aplicada</w:t>
      </w:r>
      <w:proofErr w:type="spellEnd"/>
      <w:r w:rsidRPr="00476848">
        <w:rPr>
          <w:rFonts w:ascii="Renner* Light" w:eastAsia="Calibri" w:hAnsi="Renner* Light"/>
          <w:shd w:val="clear" w:color="auto" w:fill="FFFFFF"/>
          <w:lang w:val="en-GB" w:eastAsia="en-US"/>
        </w:rPr>
        <w:t xml:space="preserve"> a las </w:t>
      </w:r>
      <w:proofErr w:type="spellStart"/>
      <w:r w:rsidRPr="00476848">
        <w:rPr>
          <w:rFonts w:ascii="Renner* Light" w:eastAsia="Calibri" w:hAnsi="Renner* Light"/>
          <w:shd w:val="clear" w:color="auto" w:fill="FFFFFF"/>
          <w:lang w:val="en-GB" w:eastAsia="en-US"/>
        </w:rPr>
        <w:t>ciudades</w:t>
      </w:r>
      <w:proofErr w:type="spellEnd"/>
      <w:r w:rsidRPr="00476848">
        <w:rPr>
          <w:rFonts w:ascii="Renner* Light" w:eastAsia="Calibri" w:hAnsi="Renner* Light"/>
          <w:shd w:val="clear" w:color="auto" w:fill="FFFFFF"/>
          <w:lang w:val="en-GB" w:eastAsia="en-US"/>
        </w:rPr>
        <w:t xml:space="preserve"> de Málaga y Marbella. </w:t>
      </w:r>
    </w:p>
    <w:p w14:paraId="74F811DE" w14:textId="155F8121" w:rsidR="00E538AA" w:rsidRPr="00476848" w:rsidRDefault="00E538AA" w:rsidP="00E538AA">
      <w:pPr>
        <w:spacing w:after="120" w:line="360" w:lineRule="auto"/>
        <w:jc w:val="both"/>
        <w:rPr>
          <w:rFonts w:ascii="Renner* Light" w:eastAsia="Calibri" w:hAnsi="Renner* Light"/>
          <w:shd w:val="clear" w:color="auto" w:fill="FFFFFF"/>
          <w:lang w:val="en-GB" w:eastAsia="en-US"/>
        </w:rPr>
      </w:pPr>
      <w:r w:rsidRPr="00476848">
        <w:rPr>
          <w:rFonts w:ascii="Renner* Light" w:eastAsia="Calibri" w:hAnsi="Renner* Light"/>
          <w:shd w:val="clear" w:color="auto" w:fill="FFFFFF"/>
          <w:lang w:val="en-GB" w:eastAsia="en-US"/>
        </w:rPr>
        <w:t xml:space="preserve">Los </w:t>
      </w:r>
      <w:proofErr w:type="spellStart"/>
      <w:r w:rsidRPr="00476848">
        <w:rPr>
          <w:rFonts w:ascii="Renner* Light" w:eastAsia="Calibri" w:hAnsi="Renner* Light"/>
          <w:shd w:val="clear" w:color="auto" w:fill="FFFFFF"/>
          <w:lang w:val="en-GB" w:eastAsia="en-US"/>
        </w:rPr>
        <w:t>resultados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evidencian</w:t>
      </w:r>
      <w:proofErr w:type="spellEnd"/>
      <w:r w:rsidRPr="00476848">
        <w:rPr>
          <w:rFonts w:ascii="Renner* Light" w:eastAsia="Calibri" w:hAnsi="Renner* Light"/>
          <w:shd w:val="clear" w:color="auto" w:fill="FFFFFF"/>
          <w:lang w:val="en-GB" w:eastAsia="en-US"/>
        </w:rPr>
        <w:t xml:space="preserve"> que </w:t>
      </w:r>
      <w:proofErr w:type="spellStart"/>
      <w:r w:rsidRPr="00476848">
        <w:rPr>
          <w:rFonts w:ascii="Renner* Light" w:eastAsia="Calibri" w:hAnsi="Renner* Light"/>
          <w:shd w:val="clear" w:color="auto" w:fill="FFFFFF"/>
          <w:lang w:val="en-GB" w:eastAsia="en-US"/>
        </w:rPr>
        <w:t>en</w:t>
      </w:r>
      <w:proofErr w:type="spellEnd"/>
      <w:r w:rsidRPr="00476848">
        <w:rPr>
          <w:rFonts w:ascii="Renner* Light" w:eastAsia="Calibri" w:hAnsi="Renner* Light"/>
          <w:shd w:val="clear" w:color="auto" w:fill="FFFFFF"/>
          <w:lang w:val="en-GB" w:eastAsia="en-US"/>
        </w:rPr>
        <w:t xml:space="preserve"> las </w:t>
      </w:r>
      <w:proofErr w:type="spellStart"/>
      <w:r w:rsidRPr="00476848">
        <w:rPr>
          <w:rFonts w:ascii="Renner* Light" w:eastAsia="Calibri" w:hAnsi="Renner* Light"/>
          <w:shd w:val="clear" w:color="auto" w:fill="FFFFFF"/>
          <w:lang w:val="en-GB" w:eastAsia="en-US"/>
        </w:rPr>
        <w:t>ciudades</w:t>
      </w:r>
      <w:proofErr w:type="spellEnd"/>
      <w:r w:rsidRPr="00476848">
        <w:rPr>
          <w:rFonts w:ascii="Renner* Light" w:eastAsia="Calibri" w:hAnsi="Renner* Light"/>
          <w:shd w:val="clear" w:color="auto" w:fill="FFFFFF"/>
          <w:lang w:val="en-GB" w:eastAsia="en-US"/>
        </w:rPr>
        <w:t xml:space="preserve"> con </w:t>
      </w:r>
      <w:proofErr w:type="spellStart"/>
      <w:r w:rsidRPr="00476848">
        <w:rPr>
          <w:rFonts w:ascii="Renner* Light" w:eastAsia="Calibri" w:hAnsi="Renner* Light"/>
          <w:shd w:val="clear" w:color="auto" w:fill="FFFFFF"/>
          <w:lang w:val="en-GB" w:eastAsia="en-US"/>
        </w:rPr>
        <w:t>turismo</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clásico</w:t>
      </w:r>
      <w:proofErr w:type="spellEnd"/>
      <w:r w:rsidRPr="00476848">
        <w:rPr>
          <w:rFonts w:ascii="Renner* Light" w:eastAsia="Calibri" w:hAnsi="Renner* Light"/>
          <w:shd w:val="clear" w:color="auto" w:fill="FFFFFF"/>
          <w:lang w:val="en-GB" w:eastAsia="en-US"/>
        </w:rPr>
        <w:t xml:space="preserve"> de </w:t>
      </w:r>
      <w:proofErr w:type="spellStart"/>
      <w:r w:rsidRPr="00476848">
        <w:rPr>
          <w:rFonts w:ascii="Renner* Light" w:eastAsia="Calibri" w:hAnsi="Renner* Light"/>
          <w:shd w:val="clear" w:color="auto" w:fill="FFFFFF"/>
          <w:lang w:val="en-GB" w:eastAsia="en-US"/>
        </w:rPr>
        <w:t>litoral</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ya</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existía</w:t>
      </w:r>
      <w:proofErr w:type="spellEnd"/>
      <w:r w:rsidRPr="00476848">
        <w:rPr>
          <w:rFonts w:ascii="Renner* Light" w:eastAsia="Calibri" w:hAnsi="Renner* Light"/>
          <w:shd w:val="clear" w:color="auto" w:fill="FFFFFF"/>
          <w:lang w:val="en-GB" w:eastAsia="en-US"/>
        </w:rPr>
        <w:t xml:space="preserve"> la </w:t>
      </w:r>
      <w:proofErr w:type="spellStart"/>
      <w:r w:rsidRPr="00476848">
        <w:rPr>
          <w:rFonts w:ascii="Renner* Light" w:eastAsia="Calibri" w:hAnsi="Renner* Light"/>
          <w:shd w:val="clear" w:color="auto" w:fill="FFFFFF"/>
          <w:lang w:val="en-GB" w:eastAsia="en-US"/>
        </w:rPr>
        <w:t>vivienda</w:t>
      </w:r>
      <w:proofErr w:type="spellEnd"/>
      <w:r w:rsidRPr="00476848">
        <w:rPr>
          <w:rFonts w:ascii="Renner* Light" w:eastAsia="Calibri" w:hAnsi="Renner* Light"/>
          <w:shd w:val="clear" w:color="auto" w:fill="FFFFFF"/>
          <w:lang w:val="en-GB" w:eastAsia="en-US"/>
        </w:rPr>
        <w:t xml:space="preserve"> de </w:t>
      </w:r>
      <w:proofErr w:type="spellStart"/>
      <w:r w:rsidRPr="00476848">
        <w:rPr>
          <w:rFonts w:ascii="Renner* Light" w:eastAsia="Calibri" w:hAnsi="Renner* Light"/>
          <w:shd w:val="clear" w:color="auto" w:fill="FFFFFF"/>
          <w:lang w:val="en-GB" w:eastAsia="en-US"/>
        </w:rPr>
        <w:t>alquiler</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desde</w:t>
      </w:r>
      <w:proofErr w:type="spellEnd"/>
      <w:r w:rsidRPr="00476848">
        <w:rPr>
          <w:rFonts w:ascii="Renner* Light" w:eastAsia="Calibri" w:hAnsi="Renner* Light"/>
          <w:shd w:val="clear" w:color="auto" w:fill="FFFFFF"/>
          <w:lang w:val="en-GB" w:eastAsia="en-US"/>
        </w:rPr>
        <w:t xml:space="preserve"> sus </w:t>
      </w:r>
      <w:proofErr w:type="spellStart"/>
      <w:r w:rsidRPr="00476848">
        <w:rPr>
          <w:rFonts w:ascii="Renner* Light" w:eastAsia="Calibri" w:hAnsi="Renner* Light"/>
          <w:shd w:val="clear" w:color="auto" w:fill="FFFFFF"/>
          <w:lang w:val="en-GB" w:eastAsia="en-US"/>
        </w:rPr>
        <w:t>orígenes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como</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destino</w:t>
      </w:r>
      <w:proofErr w:type="spellEnd"/>
      <w:r w:rsidRPr="00476848">
        <w:rPr>
          <w:rFonts w:ascii="Renner* Light" w:eastAsia="Calibri" w:hAnsi="Renner* Light"/>
          <w:shd w:val="clear" w:color="auto" w:fill="FFFFFF"/>
          <w:lang w:val="en-GB" w:eastAsia="en-US"/>
        </w:rPr>
        <w:t xml:space="preserve"> y </w:t>
      </w:r>
      <w:proofErr w:type="spellStart"/>
      <w:r w:rsidRPr="00476848">
        <w:rPr>
          <w:rFonts w:ascii="Renner* Light" w:eastAsia="Calibri" w:hAnsi="Renner* Light"/>
          <w:shd w:val="clear" w:color="auto" w:fill="FFFFFF"/>
          <w:lang w:val="en-GB" w:eastAsia="en-US"/>
        </w:rPr>
        <w:t>ahora</w:t>
      </w:r>
      <w:proofErr w:type="spellEnd"/>
      <w:r w:rsidRPr="00476848">
        <w:rPr>
          <w:rFonts w:ascii="Renner* Light" w:eastAsia="Calibri" w:hAnsi="Renner* Light"/>
          <w:shd w:val="clear" w:color="auto" w:fill="FFFFFF"/>
          <w:lang w:val="en-GB" w:eastAsia="en-US"/>
        </w:rPr>
        <w:t xml:space="preserve"> se ha </w:t>
      </w:r>
      <w:proofErr w:type="spellStart"/>
      <w:r w:rsidRPr="00476848">
        <w:rPr>
          <w:rFonts w:ascii="Renner* Light" w:eastAsia="Calibri" w:hAnsi="Renner* Light"/>
          <w:shd w:val="clear" w:color="auto" w:fill="FFFFFF"/>
          <w:lang w:val="en-GB" w:eastAsia="en-US"/>
        </w:rPr>
        <w:t>visibilizado</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porque</w:t>
      </w:r>
      <w:proofErr w:type="spellEnd"/>
      <w:r w:rsidRPr="00476848">
        <w:rPr>
          <w:rFonts w:ascii="Renner* Light" w:eastAsia="Calibri" w:hAnsi="Renner* Light"/>
          <w:shd w:val="clear" w:color="auto" w:fill="FFFFFF"/>
          <w:lang w:val="en-GB" w:eastAsia="en-US"/>
        </w:rPr>
        <w:t xml:space="preserve"> las </w:t>
      </w:r>
      <w:proofErr w:type="spellStart"/>
      <w:r w:rsidRPr="00476848">
        <w:rPr>
          <w:rFonts w:ascii="Renner* Light" w:eastAsia="Calibri" w:hAnsi="Renner* Light"/>
          <w:shd w:val="clear" w:color="auto" w:fill="FFFFFF"/>
          <w:lang w:val="en-GB" w:eastAsia="en-US"/>
        </w:rPr>
        <w:t>plataformas</w:t>
      </w:r>
      <w:proofErr w:type="spellEnd"/>
      <w:r w:rsidRPr="00476848">
        <w:rPr>
          <w:rFonts w:ascii="Renner* Light" w:eastAsia="Calibri" w:hAnsi="Renner* Light"/>
          <w:shd w:val="clear" w:color="auto" w:fill="FFFFFF"/>
          <w:lang w:val="en-GB" w:eastAsia="en-US"/>
        </w:rPr>
        <w:t xml:space="preserve"> </w:t>
      </w:r>
      <w:bookmarkStart w:id="2" w:name="_Hlk20419632"/>
      <w:proofErr w:type="spellStart"/>
      <w:r w:rsidRPr="00476848">
        <w:rPr>
          <w:rFonts w:ascii="Renner* Light" w:eastAsia="Calibri" w:hAnsi="Renner* Light"/>
          <w:shd w:val="clear" w:color="auto" w:fill="FFFFFF"/>
          <w:lang w:val="en-GB" w:eastAsia="en-US"/>
        </w:rPr>
        <w:t>digitales</w:t>
      </w:r>
      <w:bookmarkEnd w:id="2"/>
      <w:proofErr w:type="spellEnd"/>
      <w:r w:rsidRPr="00476848">
        <w:rPr>
          <w:rFonts w:ascii="Renner* Light" w:eastAsia="Calibri" w:hAnsi="Renner* Light"/>
          <w:shd w:val="clear" w:color="auto" w:fill="FFFFFF"/>
          <w:lang w:val="en-GB" w:eastAsia="en-US"/>
        </w:rPr>
        <w:t xml:space="preserve"> lo </w:t>
      </w:r>
      <w:proofErr w:type="spellStart"/>
      <w:r w:rsidRPr="00476848">
        <w:rPr>
          <w:rFonts w:ascii="Renner* Light" w:eastAsia="Calibri" w:hAnsi="Renner* Light"/>
          <w:shd w:val="clear" w:color="auto" w:fill="FFFFFF"/>
          <w:lang w:val="en-GB" w:eastAsia="en-US"/>
        </w:rPr>
        <w:t>han</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puesto</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en</w:t>
      </w:r>
      <w:proofErr w:type="spellEnd"/>
      <w:r w:rsidRPr="00476848">
        <w:rPr>
          <w:rFonts w:ascii="Renner* Light" w:eastAsia="Calibri" w:hAnsi="Renner* Light"/>
          <w:shd w:val="clear" w:color="auto" w:fill="FFFFFF"/>
          <w:lang w:val="en-GB" w:eastAsia="en-US"/>
        </w:rPr>
        <w:t xml:space="preserve"> el </w:t>
      </w:r>
      <w:proofErr w:type="spellStart"/>
      <w:r w:rsidRPr="00476848">
        <w:rPr>
          <w:rFonts w:ascii="Renner* Light" w:eastAsia="Calibri" w:hAnsi="Renner* Light"/>
          <w:shd w:val="clear" w:color="auto" w:fill="FFFFFF"/>
          <w:lang w:val="en-GB" w:eastAsia="en-US"/>
        </w:rPr>
        <w:t>mercado</w:t>
      </w:r>
      <w:proofErr w:type="spellEnd"/>
      <w:r w:rsidRPr="00476848">
        <w:rPr>
          <w:rFonts w:ascii="Renner* Light" w:eastAsia="Calibri" w:hAnsi="Renner* Light"/>
          <w:shd w:val="clear" w:color="auto" w:fill="FFFFFF"/>
          <w:lang w:val="en-GB" w:eastAsia="en-US"/>
        </w:rPr>
        <w:t xml:space="preserve"> global; </w:t>
      </w:r>
      <w:proofErr w:type="spellStart"/>
      <w:r w:rsidRPr="00476848">
        <w:rPr>
          <w:rFonts w:ascii="Renner* Light" w:eastAsia="Calibri" w:hAnsi="Renner* Light"/>
          <w:shd w:val="clear" w:color="auto" w:fill="FFFFFF"/>
          <w:lang w:val="en-GB" w:eastAsia="en-US"/>
        </w:rPr>
        <w:t>en</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ciudades</w:t>
      </w:r>
      <w:proofErr w:type="spellEnd"/>
      <w:r w:rsidRPr="00476848">
        <w:rPr>
          <w:rFonts w:ascii="Renner* Light" w:eastAsia="Calibri" w:hAnsi="Renner* Light"/>
          <w:shd w:val="clear" w:color="auto" w:fill="FFFFFF"/>
          <w:lang w:val="en-GB" w:eastAsia="en-US"/>
        </w:rPr>
        <w:t xml:space="preserve"> con </w:t>
      </w:r>
      <w:proofErr w:type="spellStart"/>
      <w:r w:rsidRPr="00476848">
        <w:rPr>
          <w:rFonts w:ascii="Renner* Light" w:eastAsia="Calibri" w:hAnsi="Renner* Light"/>
          <w:shd w:val="clear" w:color="auto" w:fill="FFFFFF"/>
          <w:lang w:val="en-GB" w:eastAsia="en-US"/>
        </w:rPr>
        <w:t>turismo</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urbano</w:t>
      </w:r>
      <w:proofErr w:type="spellEnd"/>
      <w:r w:rsidRPr="00476848">
        <w:rPr>
          <w:rFonts w:ascii="Renner* Light" w:eastAsia="Calibri" w:hAnsi="Renner* Light"/>
          <w:shd w:val="clear" w:color="auto" w:fill="FFFFFF"/>
          <w:lang w:val="en-GB" w:eastAsia="en-US"/>
        </w:rPr>
        <w:t xml:space="preserve">-cultural las </w:t>
      </w:r>
      <w:proofErr w:type="spellStart"/>
      <w:r w:rsidRPr="00476848">
        <w:rPr>
          <w:rFonts w:ascii="Renner* Light" w:eastAsia="Calibri" w:hAnsi="Renner* Light"/>
          <w:shd w:val="clear" w:color="auto" w:fill="FFFFFF"/>
          <w:lang w:val="en-GB" w:eastAsia="en-US"/>
        </w:rPr>
        <w:t>viviendas</w:t>
      </w:r>
      <w:proofErr w:type="spellEnd"/>
      <w:r w:rsidRPr="00476848">
        <w:rPr>
          <w:rFonts w:ascii="Renner* Light" w:eastAsia="Calibri" w:hAnsi="Renner* Light"/>
          <w:shd w:val="clear" w:color="auto" w:fill="FFFFFF"/>
          <w:lang w:val="en-GB" w:eastAsia="en-US"/>
        </w:rPr>
        <w:t xml:space="preserve"> son </w:t>
      </w:r>
      <w:proofErr w:type="spellStart"/>
      <w:r w:rsidRPr="00476848">
        <w:rPr>
          <w:rFonts w:ascii="Renner* Light" w:eastAsia="Calibri" w:hAnsi="Renner* Light"/>
          <w:shd w:val="clear" w:color="auto" w:fill="FFFFFF"/>
          <w:lang w:val="en-GB" w:eastAsia="en-US"/>
        </w:rPr>
        <w:t>una</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nueva</w:t>
      </w:r>
      <w:proofErr w:type="spellEnd"/>
      <w:r w:rsidRPr="00476848">
        <w:rPr>
          <w:rFonts w:ascii="Renner* Light" w:eastAsia="Calibri" w:hAnsi="Renner* Light"/>
          <w:shd w:val="clear" w:color="auto" w:fill="FFFFFF"/>
          <w:lang w:val="en-GB" w:eastAsia="en-US"/>
        </w:rPr>
        <w:t xml:space="preserve"> forma de </w:t>
      </w:r>
      <w:proofErr w:type="spellStart"/>
      <w:r w:rsidRPr="00476848">
        <w:rPr>
          <w:rFonts w:ascii="Renner* Light" w:eastAsia="Calibri" w:hAnsi="Renner* Light"/>
          <w:shd w:val="clear" w:color="auto" w:fill="FFFFFF"/>
          <w:lang w:val="en-GB" w:eastAsia="en-US"/>
        </w:rPr>
        <w:t>alojamiento</w:t>
      </w:r>
      <w:proofErr w:type="spellEnd"/>
      <w:r w:rsidRPr="00476848">
        <w:rPr>
          <w:rFonts w:ascii="Renner* Light" w:eastAsia="Calibri" w:hAnsi="Renner* Light"/>
          <w:shd w:val="clear" w:color="auto" w:fill="FFFFFF"/>
          <w:lang w:val="en-GB" w:eastAsia="en-US"/>
        </w:rPr>
        <w:t xml:space="preserve"> que genera </w:t>
      </w:r>
      <w:proofErr w:type="spellStart"/>
      <w:r w:rsidRPr="00476848">
        <w:rPr>
          <w:rFonts w:ascii="Renner* Light" w:eastAsia="Calibri" w:hAnsi="Renner* Light"/>
          <w:shd w:val="clear" w:color="auto" w:fill="FFFFFF"/>
          <w:lang w:val="en-GB" w:eastAsia="en-US"/>
        </w:rPr>
        <w:t>nuevos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conflictos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por</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último</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los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resultados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contrastan</w:t>
      </w:r>
      <w:proofErr w:type="spellEnd"/>
      <w:r w:rsidRPr="00476848">
        <w:rPr>
          <w:rFonts w:ascii="Renner* Light" w:eastAsia="Calibri" w:hAnsi="Renner* Light"/>
          <w:shd w:val="clear" w:color="auto" w:fill="FFFFFF"/>
          <w:lang w:val="en-GB" w:eastAsia="en-US"/>
        </w:rPr>
        <w:t xml:space="preserve"> las </w:t>
      </w:r>
      <w:proofErr w:type="spellStart"/>
      <w:r w:rsidRPr="00476848">
        <w:rPr>
          <w:rFonts w:ascii="Renner* Light" w:eastAsia="Calibri" w:hAnsi="Renner* Light"/>
          <w:shd w:val="clear" w:color="auto" w:fill="FFFFFF"/>
          <w:lang w:val="en-GB" w:eastAsia="en-US"/>
        </w:rPr>
        <w:t>características</w:t>
      </w:r>
      <w:proofErr w:type="spellEnd"/>
      <w:r w:rsidRPr="00476848">
        <w:rPr>
          <w:rFonts w:ascii="Renner* Light" w:eastAsia="Calibri" w:hAnsi="Renner* Light"/>
          <w:shd w:val="clear" w:color="auto" w:fill="FFFFFF"/>
          <w:lang w:val="en-GB" w:eastAsia="en-US"/>
        </w:rPr>
        <w:t xml:space="preserve"> del </w:t>
      </w:r>
      <w:proofErr w:type="spellStart"/>
      <w:r w:rsidRPr="00476848">
        <w:rPr>
          <w:rFonts w:ascii="Renner* Light" w:eastAsia="Calibri" w:hAnsi="Renner* Light"/>
          <w:shd w:val="clear" w:color="auto" w:fill="FFFFFF"/>
          <w:lang w:val="en-GB" w:eastAsia="en-US"/>
        </w:rPr>
        <w:t>modelo</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crecentista</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en</w:t>
      </w:r>
      <w:proofErr w:type="spellEnd"/>
      <w:r w:rsidRPr="00476848">
        <w:rPr>
          <w:rFonts w:ascii="Renner* Light" w:eastAsia="Calibri" w:hAnsi="Renner* Light"/>
          <w:shd w:val="clear" w:color="auto" w:fill="FFFFFF"/>
          <w:lang w:val="en-GB" w:eastAsia="en-US"/>
        </w:rPr>
        <w:t xml:space="preserve"> la ciudad </w:t>
      </w:r>
      <w:proofErr w:type="spellStart"/>
      <w:r w:rsidRPr="00476848">
        <w:rPr>
          <w:rFonts w:ascii="Renner* Light" w:eastAsia="Calibri" w:hAnsi="Renner* Light"/>
          <w:shd w:val="clear" w:color="auto" w:fill="FFFFFF"/>
          <w:lang w:val="en-GB" w:eastAsia="en-US"/>
        </w:rPr>
        <w:t>turística</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frente</w:t>
      </w:r>
      <w:proofErr w:type="spellEnd"/>
      <w:r w:rsidRPr="00476848">
        <w:rPr>
          <w:rFonts w:ascii="Renner* Light" w:eastAsia="Calibri" w:hAnsi="Renner* Light"/>
          <w:shd w:val="clear" w:color="auto" w:fill="FFFFFF"/>
          <w:lang w:val="en-GB" w:eastAsia="en-US"/>
        </w:rPr>
        <w:t xml:space="preserve"> a las </w:t>
      </w:r>
      <w:proofErr w:type="spellStart"/>
      <w:r w:rsidRPr="00476848">
        <w:rPr>
          <w:rFonts w:ascii="Renner* Light" w:eastAsia="Calibri" w:hAnsi="Renner* Light"/>
          <w:shd w:val="clear" w:color="auto" w:fill="FFFFFF"/>
          <w:lang w:val="en-GB" w:eastAsia="en-US"/>
        </w:rPr>
        <w:t>reivindicaciones</w:t>
      </w:r>
      <w:proofErr w:type="spellEnd"/>
      <w:r w:rsidRPr="00476848">
        <w:rPr>
          <w:rFonts w:ascii="Renner* Light" w:eastAsia="Calibri" w:hAnsi="Renner* Light"/>
          <w:shd w:val="clear" w:color="auto" w:fill="FFFFFF"/>
          <w:lang w:val="en-GB" w:eastAsia="en-US"/>
        </w:rPr>
        <w:t xml:space="preserve"> de </w:t>
      </w:r>
      <w:proofErr w:type="spellStart"/>
      <w:r w:rsidRPr="00476848">
        <w:rPr>
          <w:rFonts w:ascii="Renner* Light" w:eastAsia="Calibri" w:hAnsi="Renner* Light"/>
          <w:shd w:val="clear" w:color="auto" w:fill="FFFFFF"/>
          <w:lang w:val="en-GB" w:eastAsia="en-US"/>
        </w:rPr>
        <w:t>los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movimientos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sociales</w:t>
      </w:r>
      <w:proofErr w:type="spellEnd"/>
      <w:r w:rsidRPr="00476848">
        <w:rPr>
          <w:rFonts w:ascii="Renner* Light" w:eastAsia="Calibri" w:hAnsi="Renner* Light"/>
          <w:shd w:val="clear" w:color="auto" w:fill="FFFFFF"/>
          <w:lang w:val="en-GB" w:eastAsia="en-US"/>
        </w:rPr>
        <w:t xml:space="preserve"> que </w:t>
      </w:r>
      <w:proofErr w:type="spellStart"/>
      <w:r w:rsidRPr="00476848">
        <w:rPr>
          <w:rFonts w:ascii="Renner* Light" w:eastAsia="Calibri" w:hAnsi="Renner* Light"/>
          <w:shd w:val="clear" w:color="auto" w:fill="FFFFFF"/>
          <w:lang w:val="en-GB" w:eastAsia="en-US"/>
        </w:rPr>
        <w:t>cuya</w:t>
      </w:r>
      <w:proofErr w:type="spellEnd"/>
      <w:r w:rsidRPr="00476848">
        <w:rPr>
          <w:rFonts w:ascii="Renner* Light" w:eastAsia="Calibri" w:hAnsi="Renner* Light"/>
          <w:shd w:val="clear" w:color="auto" w:fill="FFFFFF"/>
          <w:lang w:val="en-GB" w:eastAsia="en-US"/>
        </w:rPr>
        <w:t xml:space="preserve"> base </w:t>
      </w:r>
      <w:proofErr w:type="spellStart"/>
      <w:r w:rsidRPr="00476848">
        <w:rPr>
          <w:rFonts w:ascii="Renner* Light" w:eastAsia="Calibri" w:hAnsi="Renner* Light"/>
          <w:shd w:val="clear" w:color="auto" w:fill="FFFFFF"/>
          <w:lang w:val="en-GB" w:eastAsia="en-US"/>
        </w:rPr>
        <w:t>es</w:t>
      </w:r>
      <w:proofErr w:type="spellEnd"/>
      <w:r w:rsidRPr="00476848">
        <w:rPr>
          <w:rFonts w:ascii="Renner* Light" w:eastAsia="Calibri" w:hAnsi="Renner* Light"/>
          <w:shd w:val="clear" w:color="auto" w:fill="FFFFFF"/>
          <w:lang w:val="en-GB" w:eastAsia="en-US"/>
        </w:rPr>
        <w:t xml:space="preserve"> la </w:t>
      </w:r>
      <w:proofErr w:type="spellStart"/>
      <w:r w:rsidRPr="00476848">
        <w:rPr>
          <w:rFonts w:ascii="Renner* Light" w:eastAsia="Calibri" w:hAnsi="Renner* Light"/>
          <w:shd w:val="clear" w:color="auto" w:fill="FFFFFF"/>
          <w:lang w:val="en-GB" w:eastAsia="en-US"/>
        </w:rPr>
        <w:t>compatibilidad</w:t>
      </w:r>
      <w:proofErr w:type="spellEnd"/>
      <w:r w:rsidRPr="00476848">
        <w:rPr>
          <w:rFonts w:ascii="Renner* Light" w:eastAsia="Calibri" w:hAnsi="Renner* Light"/>
          <w:shd w:val="clear" w:color="auto" w:fill="FFFFFF"/>
          <w:lang w:val="en-GB" w:eastAsia="en-US"/>
        </w:rPr>
        <w:t xml:space="preserve"> del </w:t>
      </w:r>
      <w:proofErr w:type="spellStart"/>
      <w:r w:rsidRPr="00476848">
        <w:rPr>
          <w:rFonts w:ascii="Renner* Light" w:eastAsia="Calibri" w:hAnsi="Renner* Light"/>
          <w:shd w:val="clear" w:color="auto" w:fill="FFFFFF"/>
          <w:lang w:val="en-GB" w:eastAsia="en-US"/>
        </w:rPr>
        <w:t>turismo</w:t>
      </w:r>
      <w:proofErr w:type="spellEnd"/>
      <w:r w:rsidRPr="00476848">
        <w:rPr>
          <w:rFonts w:ascii="Renner* Light" w:eastAsia="Calibri" w:hAnsi="Renner* Light"/>
          <w:shd w:val="clear" w:color="auto" w:fill="FFFFFF"/>
          <w:lang w:val="en-GB" w:eastAsia="en-US"/>
        </w:rPr>
        <w:t xml:space="preserve"> con la </w:t>
      </w:r>
      <w:proofErr w:type="spellStart"/>
      <w:r w:rsidRPr="00476848">
        <w:rPr>
          <w:rFonts w:ascii="Renner* Light" w:eastAsia="Calibri" w:hAnsi="Renner* Light"/>
          <w:shd w:val="clear" w:color="auto" w:fill="FFFFFF"/>
          <w:lang w:val="en-GB" w:eastAsia="en-US"/>
        </w:rPr>
        <w:lastRenderedPageBreak/>
        <w:t>preservación</w:t>
      </w:r>
      <w:proofErr w:type="spellEnd"/>
      <w:r w:rsidRPr="00476848">
        <w:rPr>
          <w:rFonts w:ascii="Renner* Light" w:eastAsia="Calibri" w:hAnsi="Renner* Light"/>
          <w:shd w:val="clear" w:color="auto" w:fill="FFFFFF"/>
          <w:lang w:val="en-GB" w:eastAsia="en-US"/>
        </w:rPr>
        <w:t xml:space="preserve"> y </w:t>
      </w:r>
      <w:proofErr w:type="spellStart"/>
      <w:r w:rsidRPr="00476848">
        <w:rPr>
          <w:rFonts w:ascii="Renner* Light" w:eastAsia="Calibri" w:hAnsi="Renner* Light"/>
          <w:shd w:val="clear" w:color="auto" w:fill="FFFFFF"/>
          <w:lang w:val="en-GB" w:eastAsia="en-US"/>
        </w:rPr>
        <w:t>mejora</w:t>
      </w:r>
      <w:proofErr w:type="spellEnd"/>
      <w:r w:rsidRPr="00476848">
        <w:rPr>
          <w:rFonts w:ascii="Renner* Light" w:eastAsia="Calibri" w:hAnsi="Renner* Light"/>
          <w:shd w:val="clear" w:color="auto" w:fill="FFFFFF"/>
          <w:lang w:val="en-GB" w:eastAsia="en-US"/>
        </w:rPr>
        <w:t xml:space="preserve"> de la </w:t>
      </w:r>
      <w:proofErr w:type="spellStart"/>
      <w:r w:rsidRPr="00476848">
        <w:rPr>
          <w:rFonts w:ascii="Renner* Light" w:eastAsia="Calibri" w:hAnsi="Renner* Light"/>
          <w:shd w:val="clear" w:color="auto" w:fill="FFFFFF"/>
          <w:lang w:val="en-GB" w:eastAsia="en-US"/>
        </w:rPr>
        <w:t>calidad</w:t>
      </w:r>
      <w:proofErr w:type="spellEnd"/>
      <w:r w:rsidRPr="00476848">
        <w:rPr>
          <w:rFonts w:ascii="Renner* Light" w:eastAsia="Calibri" w:hAnsi="Renner* Light"/>
          <w:shd w:val="clear" w:color="auto" w:fill="FFFFFF"/>
          <w:lang w:val="en-GB" w:eastAsia="en-US"/>
        </w:rPr>
        <w:t xml:space="preserve"> de la </w:t>
      </w:r>
      <w:proofErr w:type="spellStart"/>
      <w:r w:rsidRPr="00476848">
        <w:rPr>
          <w:rFonts w:ascii="Renner* Light" w:eastAsia="Calibri" w:hAnsi="Renner* Light"/>
          <w:shd w:val="clear" w:color="auto" w:fill="FFFFFF"/>
          <w:lang w:val="en-GB" w:eastAsia="en-US"/>
        </w:rPr>
        <w:t>vida</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cotidiana</w:t>
      </w:r>
      <w:proofErr w:type="spellEnd"/>
      <w:r w:rsidRPr="00476848">
        <w:rPr>
          <w:rFonts w:ascii="Renner* Light" w:eastAsia="Calibri" w:hAnsi="Renner* Light"/>
          <w:shd w:val="clear" w:color="auto" w:fill="FFFFFF"/>
          <w:lang w:val="en-GB" w:eastAsia="en-US"/>
        </w:rPr>
        <w:t xml:space="preserve">. Los </w:t>
      </w:r>
      <w:proofErr w:type="spellStart"/>
      <w:r w:rsidRPr="00476848">
        <w:rPr>
          <w:rFonts w:ascii="Renner* Light" w:eastAsia="Calibri" w:hAnsi="Renner* Light"/>
          <w:shd w:val="clear" w:color="auto" w:fill="FFFFFF"/>
          <w:lang w:val="en-GB" w:eastAsia="en-US"/>
        </w:rPr>
        <w:t>tres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resultados</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constituyen</w:t>
      </w:r>
      <w:proofErr w:type="spellEnd"/>
      <w:r w:rsidRPr="00476848">
        <w:rPr>
          <w:rFonts w:ascii="Renner* Light" w:eastAsia="Calibri" w:hAnsi="Renner* Light"/>
          <w:shd w:val="clear" w:color="auto" w:fill="FFFFFF"/>
          <w:lang w:val="en-GB" w:eastAsia="en-US"/>
        </w:rPr>
        <w:t xml:space="preserve"> </w:t>
      </w:r>
      <w:proofErr w:type="spellStart"/>
      <w:r w:rsidRPr="00476848">
        <w:rPr>
          <w:rFonts w:ascii="Renner* Light" w:eastAsia="Calibri" w:hAnsi="Renner* Light"/>
          <w:shd w:val="clear" w:color="auto" w:fill="FFFFFF"/>
          <w:lang w:val="en-GB" w:eastAsia="en-US"/>
        </w:rPr>
        <w:t>oportunidades</w:t>
      </w:r>
      <w:proofErr w:type="spellEnd"/>
      <w:r w:rsidRPr="00476848">
        <w:rPr>
          <w:rFonts w:ascii="Renner* Light" w:eastAsia="Calibri" w:hAnsi="Renner* Light"/>
          <w:shd w:val="clear" w:color="auto" w:fill="FFFFFF"/>
          <w:lang w:val="en-GB" w:eastAsia="en-US"/>
        </w:rPr>
        <w:t xml:space="preserve"> de </w:t>
      </w:r>
      <w:proofErr w:type="spellStart"/>
      <w:r w:rsidRPr="00476848">
        <w:rPr>
          <w:rFonts w:ascii="Renner* Light" w:eastAsia="Calibri" w:hAnsi="Renner* Light"/>
          <w:shd w:val="clear" w:color="auto" w:fill="FFFFFF"/>
          <w:lang w:val="en-GB" w:eastAsia="en-US"/>
        </w:rPr>
        <w:t>investigación</w:t>
      </w:r>
      <w:proofErr w:type="spellEnd"/>
      <w:r w:rsidRPr="00476848">
        <w:rPr>
          <w:rFonts w:ascii="Renner* Light" w:eastAsia="Calibri" w:hAnsi="Renner* Light"/>
          <w:shd w:val="clear" w:color="auto" w:fill="FFFFFF"/>
          <w:lang w:val="en-GB" w:eastAsia="en-US"/>
        </w:rPr>
        <w:t>.</w:t>
      </w:r>
      <w:r w:rsidR="006B3BE8">
        <w:rPr>
          <w:rFonts w:ascii="Renner* Light" w:eastAsia="Calibri" w:hAnsi="Renner* Light"/>
          <w:shd w:val="clear" w:color="auto" w:fill="FFFFFF"/>
          <w:lang w:val="en-GB" w:eastAsia="en-US"/>
        </w:rPr>
        <w:t xml:space="preserve"> </w:t>
      </w:r>
      <w:r w:rsidRPr="00476848">
        <w:rPr>
          <w:rFonts w:ascii="Renner* Light" w:eastAsia="Calibri" w:hAnsi="Renner* Light"/>
          <w:shd w:val="clear" w:color="auto" w:fill="FFFFFF"/>
          <w:lang w:val="en-GB" w:eastAsia="en-US"/>
        </w:rPr>
        <w:t xml:space="preserve"> </w:t>
      </w:r>
    </w:p>
    <w:p w14:paraId="6BD27286" w14:textId="77777777" w:rsidR="00E538AA" w:rsidRPr="00476848" w:rsidRDefault="00E538AA" w:rsidP="00E538AA">
      <w:pPr>
        <w:spacing w:after="120" w:line="360" w:lineRule="auto"/>
        <w:jc w:val="both"/>
        <w:rPr>
          <w:rFonts w:ascii="Renner* Light" w:eastAsia="Calibri" w:hAnsi="Renner* Light"/>
          <w:shd w:val="clear" w:color="auto" w:fill="FFFFFF"/>
          <w:lang w:val="en-GB"/>
        </w:rPr>
      </w:pPr>
      <w:r w:rsidRPr="00191FB6">
        <w:rPr>
          <w:rFonts w:ascii="Renner* Medium" w:hAnsi="Renner* Medium"/>
          <w:b/>
          <w:bCs/>
          <w:lang w:val="en-GB"/>
        </w:rPr>
        <w:t>Palabras clave:</w:t>
      </w:r>
      <w:r w:rsidRPr="00476848">
        <w:rPr>
          <w:rFonts w:ascii="Renner* Medium" w:hAnsi="Renner* Medium"/>
          <w:lang w:val="en-GB"/>
        </w:rPr>
        <w:t xml:space="preserve"> </w:t>
      </w:r>
      <w:proofErr w:type="spellStart"/>
      <w:r w:rsidRPr="00476848">
        <w:rPr>
          <w:rFonts w:ascii="Renner* Light" w:eastAsia="Calibri" w:hAnsi="Renner* Light"/>
          <w:shd w:val="clear" w:color="auto" w:fill="FFFFFF"/>
          <w:lang w:val="en-GB"/>
        </w:rPr>
        <w:t>exceso</w:t>
      </w:r>
      <w:proofErr w:type="spellEnd"/>
      <w:r w:rsidRPr="00476848">
        <w:rPr>
          <w:rFonts w:ascii="Renner* Light" w:eastAsia="Calibri" w:hAnsi="Renner* Light"/>
          <w:shd w:val="clear" w:color="auto" w:fill="FFFFFF"/>
          <w:lang w:val="en-GB"/>
        </w:rPr>
        <w:t xml:space="preserve"> de </w:t>
      </w:r>
      <w:proofErr w:type="spellStart"/>
      <w:r w:rsidRPr="00476848">
        <w:rPr>
          <w:rFonts w:ascii="Renner* Light" w:eastAsia="Calibri" w:hAnsi="Renner* Light"/>
          <w:shd w:val="clear" w:color="auto" w:fill="FFFFFF"/>
          <w:lang w:val="en-GB"/>
        </w:rPr>
        <w:t>turismo</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crecimiento</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turístico</w:t>
      </w:r>
      <w:proofErr w:type="spellEnd"/>
      <w:r w:rsidRPr="00476848">
        <w:rPr>
          <w:rFonts w:ascii="Renner* Light" w:eastAsia="Calibri" w:hAnsi="Renner* Light"/>
          <w:shd w:val="clear" w:color="auto" w:fill="FFFFFF"/>
          <w:lang w:val="en-GB"/>
        </w:rPr>
        <w:t xml:space="preserve">, turistificación, </w:t>
      </w:r>
      <w:proofErr w:type="spellStart"/>
      <w:r w:rsidRPr="00476848">
        <w:rPr>
          <w:rFonts w:ascii="Renner* Light" w:eastAsia="Calibri" w:hAnsi="Renner* Light"/>
          <w:shd w:val="clear" w:color="auto" w:fill="FFFFFF"/>
          <w:lang w:val="en-GB"/>
        </w:rPr>
        <w:t>resistencias</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movimientos</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sociales</w:t>
      </w:r>
      <w:proofErr w:type="spellEnd"/>
      <w:r w:rsidRPr="00476848">
        <w:rPr>
          <w:rFonts w:ascii="Renner* Light" w:eastAsia="Calibri" w:hAnsi="Renner* Light"/>
          <w:shd w:val="clear" w:color="auto" w:fill="FFFFFF"/>
          <w:lang w:val="en-GB"/>
        </w:rPr>
        <w:t xml:space="preserve"> locales, </w:t>
      </w:r>
      <w:bookmarkStart w:id="3" w:name="_Hlk20419647"/>
      <w:proofErr w:type="spellStart"/>
      <w:r w:rsidRPr="00476848">
        <w:rPr>
          <w:rFonts w:ascii="Renner* Light" w:eastAsia="Calibri" w:hAnsi="Renner* Light"/>
          <w:shd w:val="clear" w:color="auto" w:fill="FFFFFF"/>
          <w:lang w:val="en-GB"/>
        </w:rPr>
        <w:t>viviendas</w:t>
      </w:r>
      <w:proofErr w:type="spellEnd"/>
      <w:r w:rsidRPr="00476848">
        <w:rPr>
          <w:rFonts w:ascii="Renner* Light" w:eastAsia="Calibri" w:hAnsi="Renner* Light"/>
          <w:shd w:val="clear" w:color="auto" w:fill="FFFFFF"/>
          <w:lang w:val="en-GB"/>
        </w:rPr>
        <w:t xml:space="preserve"> con fines </w:t>
      </w:r>
      <w:proofErr w:type="spellStart"/>
      <w:r w:rsidRPr="00476848">
        <w:rPr>
          <w:rFonts w:ascii="Renner* Light" w:eastAsia="Calibri" w:hAnsi="Renner* Light"/>
          <w:shd w:val="clear" w:color="auto" w:fill="FFFFFF"/>
          <w:lang w:val="en-GB"/>
        </w:rPr>
        <w:t>turísticos</w:t>
      </w:r>
      <w:proofErr w:type="spellEnd"/>
      <w:r w:rsidRPr="00476848">
        <w:rPr>
          <w:rFonts w:ascii="Renner* Light" w:eastAsia="Calibri" w:hAnsi="Renner* Light"/>
          <w:shd w:val="clear" w:color="auto" w:fill="FFFFFF"/>
          <w:lang w:val="en-GB"/>
        </w:rPr>
        <w:t xml:space="preserve"> </w:t>
      </w:r>
      <w:bookmarkEnd w:id="3"/>
    </w:p>
    <w:p w14:paraId="1E9722DD" w14:textId="77777777" w:rsidR="00E538AA" w:rsidRPr="00476848" w:rsidRDefault="00E538AA" w:rsidP="00E538AA">
      <w:pPr>
        <w:spacing w:after="120" w:line="360" w:lineRule="auto"/>
        <w:jc w:val="both"/>
        <w:rPr>
          <w:b/>
          <w:bCs/>
          <w:lang w:val="en-GB"/>
        </w:rPr>
      </w:pPr>
    </w:p>
    <w:p w14:paraId="27213953" w14:textId="6A14A421" w:rsidR="00E538AA" w:rsidRPr="00476848" w:rsidRDefault="0084745D" w:rsidP="00E538AA">
      <w:pPr>
        <w:tabs>
          <w:tab w:val="left" w:pos="425"/>
        </w:tabs>
        <w:spacing w:after="120" w:line="360" w:lineRule="auto"/>
        <w:jc w:val="both"/>
        <w:rPr>
          <w:rFonts w:ascii="Renner* Medium" w:eastAsia="Calibri" w:hAnsi="Renner* Medium"/>
          <w:b/>
          <w:bCs/>
          <w:color w:val="000000"/>
          <w:sz w:val="28"/>
          <w:shd w:val="clear" w:color="auto" w:fill="FFFFFF"/>
          <w:lang w:val="en-GB" w:eastAsia="en-US"/>
        </w:rPr>
      </w:pPr>
      <w:r>
        <w:rPr>
          <w:rFonts w:ascii="Renner* Medium" w:eastAsia="Calibri" w:hAnsi="Renner* Medium"/>
          <w:b/>
          <w:bCs/>
          <w:color w:val="000000"/>
          <w:sz w:val="28"/>
          <w:shd w:val="clear" w:color="auto" w:fill="FFFFFF"/>
          <w:lang w:val="en-GB" w:eastAsia="en-US"/>
        </w:rPr>
        <w:t>1</w:t>
      </w:r>
      <w:r>
        <w:rPr>
          <w:rFonts w:ascii="Renner* Medium" w:eastAsia="Calibri" w:hAnsi="Renner* Medium"/>
          <w:b/>
          <w:bCs/>
          <w:color w:val="000000"/>
          <w:sz w:val="28"/>
          <w:shd w:val="clear" w:color="auto" w:fill="FFFFFF"/>
          <w:lang w:val="en-GB" w:eastAsia="en-US"/>
        </w:rPr>
        <w:tab/>
        <w:t>Introduction</w:t>
      </w:r>
    </w:p>
    <w:p w14:paraId="40A0F21B"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development of major international tourist destinations over the last five decades has been profoundly defined by developmental thinking, and has been very closely linked to the evolution of the global economy (Hall, 2009; Fletcher, 2011, Harvey, 2013; </w:t>
      </w:r>
      <w:proofErr w:type="spellStart"/>
      <w:r w:rsidRPr="00476848">
        <w:rPr>
          <w:rFonts w:ascii="Renner* Light" w:eastAsia="Calibri" w:hAnsi="Renner* Light"/>
          <w:color w:val="000000"/>
          <w:shd w:val="clear" w:color="auto" w:fill="FFFFFF"/>
          <w:lang w:val="en-GB"/>
        </w:rPr>
        <w:t>Büscher</w:t>
      </w:r>
      <w:proofErr w:type="spellEnd"/>
      <w:r w:rsidRPr="00476848">
        <w:rPr>
          <w:rFonts w:ascii="Renner* Light" w:eastAsia="Calibri" w:hAnsi="Renner* Light"/>
          <w:color w:val="000000"/>
          <w:shd w:val="clear" w:color="auto" w:fill="FFFFFF"/>
          <w:lang w:val="en-GB"/>
        </w:rPr>
        <w:t xml:space="preserve"> and Fletcher, 2017; Murray Mas and </w:t>
      </w:r>
      <w:proofErr w:type="spellStart"/>
      <w:r w:rsidRPr="00476848">
        <w:rPr>
          <w:rFonts w:ascii="Renner* Light" w:eastAsia="Calibri" w:hAnsi="Renner* Light"/>
          <w:color w:val="000000"/>
          <w:shd w:val="clear" w:color="auto" w:fill="FFFFFF"/>
          <w:lang w:val="en-GB"/>
        </w:rPr>
        <w:t>Blázquez</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Salom</w:t>
      </w:r>
      <w:proofErr w:type="spellEnd"/>
      <w:r w:rsidRPr="00476848">
        <w:rPr>
          <w:rFonts w:ascii="Renner* Light" w:eastAsia="Calibri" w:hAnsi="Renner* Light"/>
          <w:color w:val="000000"/>
          <w:shd w:val="clear" w:color="auto" w:fill="FFFFFF"/>
          <w:lang w:val="en-GB"/>
        </w:rPr>
        <w:t xml:space="preserve">, 2009), while they have acted as urban growth machines (Logan and </w:t>
      </w:r>
      <w:proofErr w:type="spellStart"/>
      <w:r w:rsidRPr="00476848">
        <w:rPr>
          <w:rFonts w:ascii="Renner* Light" w:eastAsia="Calibri" w:hAnsi="Renner* Light"/>
          <w:color w:val="000000"/>
          <w:shd w:val="clear" w:color="auto" w:fill="FFFFFF"/>
          <w:lang w:val="en-GB"/>
        </w:rPr>
        <w:t>Molotch</w:t>
      </w:r>
      <w:proofErr w:type="spellEnd"/>
      <w:r w:rsidRPr="00476848">
        <w:rPr>
          <w:rFonts w:ascii="Renner* Light" w:eastAsia="Calibri" w:hAnsi="Renner* Light"/>
          <w:color w:val="000000"/>
          <w:shd w:val="clear" w:color="auto" w:fill="FFFFFF"/>
          <w:lang w:val="en-GB"/>
        </w:rPr>
        <w:t xml:space="preserve">, 1987; Romero, Navarro and Romero, 2017). Furthermore, as a result of various factors, growth in some destinations has been very spatially localised and concentrated in time, leading to conflicts over perceived negative impacts, and becoming an issue of global interest for tourism agents (World Tourism Organization, et al., 2018). </w:t>
      </w:r>
    </w:p>
    <w:p w14:paraId="7974BE30" w14:textId="0F6190DB"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International tourism amounted to 1,000 million tourists for the first time in 2012, and it is continuing to grow (1,323 million in 2017). It remains very unevenly distributed in geographical terms, with Europe accounting for approximately 51% of tourist arrivals (UNWTO, 2019). Various other factors must be added to these figures. First, these figures are significantly increased by domestic journeys which do not cross borders, which in Spain account for 90% of journeys made by residents (Spanish National Institute of Statistics, 2018). Second, changes in working conditions, such as flexible holiday schedules, socio-demographic changes and changes in transport (the emergence of </w:t>
      </w:r>
      <w:proofErr w:type="gramStart"/>
      <w:r w:rsidRPr="00476848">
        <w:rPr>
          <w:rFonts w:ascii="Renner* Light" w:eastAsia="Calibri" w:hAnsi="Renner* Light"/>
          <w:color w:val="000000"/>
          <w:shd w:val="clear" w:color="auto" w:fill="FFFFFF"/>
          <w:lang w:val="en-GB"/>
        </w:rPr>
        <w:t>low cost</w:t>
      </w:r>
      <w:proofErr w:type="gramEnd"/>
      <w:r w:rsidRPr="00476848">
        <w:rPr>
          <w:rFonts w:ascii="Renner* Light" w:eastAsia="Calibri" w:hAnsi="Renner* Light"/>
          <w:color w:val="000000"/>
          <w:shd w:val="clear" w:color="auto" w:fill="FFFFFF"/>
          <w:lang w:val="en-GB"/>
        </w:rPr>
        <w:t xml:space="preserve"> transport), among many other factors, have led to the rise of short-stay trips, especially in urban areas (</w:t>
      </w:r>
      <w:proofErr w:type="spellStart"/>
      <w:r w:rsidRPr="00476848">
        <w:rPr>
          <w:rFonts w:ascii="Renner* Light" w:eastAsia="Calibri" w:hAnsi="Renner* Light"/>
          <w:color w:val="000000"/>
          <w:shd w:val="clear" w:color="auto" w:fill="FFFFFF"/>
          <w:lang w:val="en-GB"/>
        </w:rPr>
        <w:t>Hiernaux</w:t>
      </w:r>
      <w:proofErr w:type="spellEnd"/>
      <w:r w:rsidRPr="00476848">
        <w:rPr>
          <w:rFonts w:ascii="Renner* Light" w:eastAsia="Calibri" w:hAnsi="Renner* Light"/>
          <w:color w:val="000000"/>
          <w:shd w:val="clear" w:color="auto" w:fill="FFFFFF"/>
          <w:lang w:val="en-GB"/>
        </w:rPr>
        <w:t xml:space="preserve"> and González, 2014). Third, the political instability experienced over the last decade by countries close to Europe, where destinations were developing, has led to their tourist flows being redirected to more stable destinations, and Spain has been one of the countries that has received them. Fourth, in a scenario of international economic and financial crisis, tourism has been reinforced by institutions as a strategy to overcome the crisis (Murray, </w:t>
      </w:r>
      <w:proofErr w:type="spellStart"/>
      <w:r w:rsidRPr="00476848">
        <w:rPr>
          <w:rFonts w:ascii="Renner* Light" w:eastAsia="Calibri" w:hAnsi="Renner* Light"/>
          <w:color w:val="000000"/>
          <w:shd w:val="clear" w:color="auto" w:fill="FFFFFF"/>
          <w:lang w:val="en-GB"/>
        </w:rPr>
        <w:t>Yrigoy</w:t>
      </w:r>
      <w:proofErr w:type="spellEnd"/>
      <w:r w:rsidRPr="00476848">
        <w:rPr>
          <w:rFonts w:ascii="Renner* Light" w:eastAsia="Calibri" w:hAnsi="Renner* Light"/>
          <w:color w:val="000000"/>
          <w:shd w:val="clear" w:color="auto" w:fill="FFFFFF"/>
          <w:lang w:val="en-GB"/>
        </w:rPr>
        <w:t xml:space="preserve"> and </w:t>
      </w:r>
      <w:proofErr w:type="spellStart"/>
      <w:r w:rsidRPr="00476848">
        <w:rPr>
          <w:rFonts w:ascii="Renner* Light" w:eastAsia="Calibri" w:hAnsi="Renner* Light"/>
          <w:color w:val="000000"/>
          <w:shd w:val="clear" w:color="auto" w:fill="FFFFFF"/>
          <w:lang w:val="en-GB"/>
        </w:rPr>
        <w:t>Blázquez</w:t>
      </w:r>
      <w:proofErr w:type="spellEnd"/>
      <w:r w:rsidRPr="00476848">
        <w:rPr>
          <w:rFonts w:ascii="Renner* Light" w:eastAsia="Calibri" w:hAnsi="Renner* Light"/>
          <w:color w:val="000000"/>
          <w:shd w:val="clear" w:color="auto" w:fill="FFFFFF"/>
          <w:lang w:val="en-GB"/>
        </w:rPr>
        <w:t xml:space="preserve">, 2017). Finally, the rise of the platform-based </w:t>
      </w:r>
      <w:bookmarkStart w:id="4" w:name="_Hlk20419714"/>
      <w:r w:rsidRPr="00476848">
        <w:rPr>
          <w:rFonts w:ascii="Renner* Light" w:eastAsia="Calibri" w:hAnsi="Renner* Light"/>
          <w:color w:val="000000"/>
          <w:shd w:val="clear" w:color="auto" w:fill="FFFFFF"/>
          <w:lang w:val="en-GB"/>
        </w:rPr>
        <w:t xml:space="preserve">digital </w:t>
      </w:r>
      <w:bookmarkEnd w:id="4"/>
      <w:r w:rsidRPr="00476848">
        <w:rPr>
          <w:rFonts w:ascii="Renner* Light" w:eastAsia="Calibri" w:hAnsi="Renner* Light"/>
          <w:color w:val="000000"/>
          <w:shd w:val="clear" w:color="auto" w:fill="FFFFFF"/>
          <w:lang w:val="en-GB"/>
        </w:rPr>
        <w:t xml:space="preserve">economy has contributed to changing the means of production and consumption in tourism. An example is the exponential increase in the range of accommodation </w:t>
      </w:r>
      <w:bookmarkStart w:id="5" w:name="_Hlk20419798"/>
      <w:r w:rsidR="00624CC4" w:rsidRPr="00476848">
        <w:rPr>
          <w:rFonts w:ascii="Renner* Light" w:eastAsia="Calibri" w:hAnsi="Renner* Light"/>
          <w:color w:val="000000"/>
          <w:shd w:val="clear" w:color="auto" w:fill="FFFFFF"/>
          <w:lang w:val="en-GB"/>
        </w:rPr>
        <w:t>available,</w:t>
      </w:r>
      <w:r w:rsidRPr="00476848">
        <w:rPr>
          <w:rFonts w:ascii="Renner* Light" w:eastAsia="Calibri" w:hAnsi="Renner* Light"/>
          <w:color w:val="000000"/>
          <w:shd w:val="clear" w:color="auto" w:fill="FFFFFF"/>
          <w:lang w:val="en-GB"/>
        </w:rPr>
        <w:t xml:space="preserve"> </w:t>
      </w:r>
      <w:bookmarkEnd w:id="5"/>
      <w:r w:rsidRPr="00476848">
        <w:rPr>
          <w:rFonts w:ascii="Renner* Light" w:eastAsia="Calibri" w:hAnsi="Renner* Light"/>
          <w:color w:val="000000"/>
          <w:shd w:val="clear" w:color="auto" w:fill="FFFFFF"/>
          <w:lang w:val="en-GB"/>
        </w:rPr>
        <w:t xml:space="preserve">with two strong impacts: </w:t>
      </w:r>
      <w:bookmarkStart w:id="6" w:name="_Hlk20419854"/>
      <w:r w:rsidRPr="00476848">
        <w:rPr>
          <w:rFonts w:ascii="Renner* Light" w:eastAsia="Calibri" w:hAnsi="Renner* Light"/>
          <w:color w:val="000000"/>
          <w:shd w:val="clear" w:color="auto" w:fill="FFFFFF"/>
          <w:lang w:val="en-GB"/>
        </w:rPr>
        <w:t xml:space="preserve">disruptive </w:t>
      </w:r>
      <w:bookmarkEnd w:id="6"/>
      <w:r w:rsidRPr="00476848">
        <w:rPr>
          <w:rFonts w:ascii="Renner* Light" w:eastAsia="Calibri" w:hAnsi="Renner* Light"/>
          <w:color w:val="000000"/>
          <w:shd w:val="clear" w:color="auto" w:fill="FFFFFF"/>
          <w:lang w:val="en-GB"/>
        </w:rPr>
        <w:t>localisation in areas used for residential purposes, and activities that are beyond the control of the authorities in the destination, due to rapid growth.</w:t>
      </w:r>
    </w:p>
    <w:p w14:paraId="0EB1231D" w14:textId="72C2678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lastRenderedPageBreak/>
        <w:t xml:space="preserve">These factors have had a positive effect on their socio-economic dynamics in some destinations, either because they have been able to absorb these changes as a result of having a longer history of tourism, or because they are more flexible emerging destinations, which have been able to adapt a previously non-existent or limited supply. However, in other destinations, they have led to an increase in the perception of negative impacts and conflict arising from intensified tourism uses in specific places and times. The social reactions have increased in importance and visibility, and have now become a concern for destination managers, as evidenced in the World Tourism Organization Report on over-tourism (World Tourism Organization et al. 2018). These symptoms of saturation are reopening old debates on the limits of growth, carrying capacity and sustainability in </w:t>
      </w:r>
      <w:bookmarkStart w:id="7" w:name="_Hlk20420345"/>
      <w:r w:rsidRPr="00476848">
        <w:rPr>
          <w:rFonts w:ascii="Renner* Light" w:eastAsia="Calibri" w:hAnsi="Renner* Light"/>
          <w:color w:val="000000"/>
          <w:shd w:val="clear" w:color="auto" w:fill="FFFFFF"/>
          <w:lang w:val="en-GB"/>
        </w:rPr>
        <w:t xml:space="preserve">both the public and academic spheres </w:t>
      </w:r>
      <w:bookmarkEnd w:id="7"/>
      <w:r w:rsidRPr="00476848">
        <w:rPr>
          <w:rFonts w:ascii="Renner* Light" w:eastAsia="Calibri" w:hAnsi="Renner* Light"/>
          <w:color w:val="000000"/>
          <w:shd w:val="clear" w:color="auto" w:fill="FFFFFF"/>
          <w:lang w:val="en-GB"/>
        </w:rPr>
        <w:t xml:space="preserve">(Saarinen, 2006; Fletcher, 2011; </w:t>
      </w:r>
      <w:proofErr w:type="spellStart"/>
      <w:r w:rsidRPr="00476848">
        <w:rPr>
          <w:rFonts w:ascii="Renner* Light" w:eastAsia="Calibri" w:hAnsi="Renner* Light"/>
          <w:color w:val="000000"/>
          <w:shd w:val="clear" w:color="auto" w:fill="FFFFFF"/>
          <w:lang w:val="en-GB"/>
        </w:rPr>
        <w:t>Huete</w:t>
      </w:r>
      <w:proofErr w:type="spellEnd"/>
      <w:r w:rsidRPr="00476848">
        <w:rPr>
          <w:rFonts w:ascii="Renner* Light" w:eastAsia="Calibri" w:hAnsi="Renner* Light"/>
          <w:color w:val="000000"/>
          <w:shd w:val="clear" w:color="auto" w:fill="FFFFFF"/>
          <w:lang w:val="en-GB"/>
        </w:rPr>
        <w:t xml:space="preserve"> and </w:t>
      </w:r>
      <w:proofErr w:type="spellStart"/>
      <w:r w:rsidRPr="00476848">
        <w:rPr>
          <w:rFonts w:ascii="Renner* Light" w:eastAsia="Calibri" w:hAnsi="Renner* Light"/>
          <w:color w:val="000000"/>
          <w:shd w:val="clear" w:color="auto" w:fill="FFFFFF"/>
          <w:lang w:val="en-GB"/>
        </w:rPr>
        <w:t>Mantecón</w:t>
      </w:r>
      <w:proofErr w:type="spellEnd"/>
      <w:r w:rsidRPr="00476848">
        <w:rPr>
          <w:rFonts w:ascii="Renner* Light" w:eastAsia="Calibri" w:hAnsi="Renner* Light"/>
          <w:color w:val="000000"/>
          <w:shd w:val="clear" w:color="auto" w:fill="FFFFFF"/>
          <w:lang w:val="en-GB"/>
        </w:rPr>
        <w:t xml:space="preserve">, 2018; </w:t>
      </w:r>
      <w:bookmarkStart w:id="8" w:name="_Hlk5304090"/>
      <w:r w:rsidRPr="00476848">
        <w:rPr>
          <w:rFonts w:ascii="Renner* Light" w:eastAsia="Calibri" w:hAnsi="Renner* Light"/>
          <w:color w:val="000000"/>
          <w:shd w:val="clear" w:color="auto" w:fill="FFFFFF"/>
          <w:lang w:val="en-GB"/>
        </w:rPr>
        <w:t>Milano</w:t>
      </w:r>
      <w:bookmarkEnd w:id="8"/>
      <w:r w:rsidRPr="00476848">
        <w:rPr>
          <w:rFonts w:ascii="Renner* Light" w:eastAsia="Calibri" w:hAnsi="Renner* Light"/>
          <w:color w:val="000000"/>
          <w:shd w:val="clear" w:color="auto" w:fill="FFFFFF"/>
          <w:lang w:val="en-GB"/>
        </w:rPr>
        <w:t>, 2018; Higgins-</w:t>
      </w:r>
      <w:proofErr w:type="spellStart"/>
      <w:r w:rsidRPr="00476848">
        <w:rPr>
          <w:rFonts w:ascii="Renner* Light" w:eastAsia="Calibri" w:hAnsi="Renner* Light"/>
          <w:color w:val="000000"/>
          <w:shd w:val="clear" w:color="auto" w:fill="FFFFFF"/>
          <w:lang w:val="en-GB"/>
        </w:rPr>
        <w:t>Desbiolles</w:t>
      </w:r>
      <w:proofErr w:type="spellEnd"/>
      <w:r w:rsidRPr="00476848">
        <w:rPr>
          <w:rFonts w:ascii="Renner* Light" w:eastAsia="Calibri" w:hAnsi="Renner* Light"/>
          <w:color w:val="000000"/>
          <w:shd w:val="clear" w:color="auto" w:fill="FFFFFF"/>
          <w:lang w:val="en-GB"/>
        </w:rPr>
        <w:t xml:space="preserve"> et al., 2019).</w:t>
      </w:r>
      <w:r w:rsidR="006B3BE8">
        <w:rPr>
          <w:rFonts w:ascii="Renner* Light" w:eastAsia="Calibri" w:hAnsi="Renner* Light"/>
          <w:color w:val="000000"/>
          <w:shd w:val="clear" w:color="auto" w:fill="FFFFFF"/>
          <w:lang w:val="en-GB"/>
        </w:rPr>
        <w:t xml:space="preserve"> </w:t>
      </w:r>
    </w:p>
    <w:p w14:paraId="0E206B72" w14:textId="1A1F20F0" w:rsidR="00191FB6"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Given this scenario, this study aims to address the conflicts arising from the recent growth in tourism in cities from the perspective of social movements. To that end, first, the processes growth in tourist cities are reviewed, with a particular focus on the perception of excess tourism and the role of tourist housing. Second, we consider the conflicts that have arisen as a result of this growth, and the social reactions that are a response to the perceived negative impacts of tourism in their everyday space. Third, the cities of Malaga and Marbella are used as study areas. They are both located in southern Spain, receive different types of tourism (urban-cultural tourism and coastal tourism respectively) but have some shared characteristics as tourist cities. The research examines the growth in the supply of traditional tourist accommodation, through controversial projects which have led to the emergence of social movements against them (skyscraper hotels in the Port of Malaga and the extension of the Port of Marbella, which also includes skyscraper hotels) and new types of accommodation (tourist accommodation sold through platforms) in the centre of the destinations (Historic Town Centres). Finally, the results are presented and discussed, and contrasted with the literature reviewed.</w:t>
      </w:r>
    </w:p>
    <w:p w14:paraId="3D48DA4F" w14:textId="77777777" w:rsidR="00191FB6" w:rsidRPr="00476848" w:rsidRDefault="00191FB6" w:rsidP="00E538AA">
      <w:pPr>
        <w:spacing w:after="120" w:line="360" w:lineRule="auto"/>
        <w:jc w:val="both"/>
        <w:rPr>
          <w:rFonts w:ascii="Renner* Light" w:eastAsia="Calibri" w:hAnsi="Renner* Light"/>
          <w:color w:val="000000"/>
          <w:shd w:val="clear" w:color="auto" w:fill="FFFFFF"/>
          <w:lang w:val="en-GB"/>
        </w:rPr>
      </w:pPr>
    </w:p>
    <w:p w14:paraId="05E00424" w14:textId="77777777" w:rsidR="00E538AA" w:rsidRPr="00476848" w:rsidRDefault="00E538AA" w:rsidP="00E538AA">
      <w:pPr>
        <w:tabs>
          <w:tab w:val="left" w:pos="425"/>
        </w:tabs>
        <w:spacing w:after="120" w:line="360" w:lineRule="auto"/>
        <w:jc w:val="both"/>
        <w:rPr>
          <w:rFonts w:ascii="Renner* Medium" w:eastAsia="Calibri" w:hAnsi="Renner* Medium"/>
          <w:b/>
          <w:bCs/>
          <w:color w:val="000000"/>
          <w:sz w:val="28"/>
          <w:shd w:val="clear" w:color="auto" w:fill="FFFFFF"/>
          <w:lang w:val="en-GB" w:eastAsia="en-US"/>
        </w:rPr>
      </w:pPr>
      <w:r w:rsidRPr="00476848">
        <w:rPr>
          <w:rFonts w:ascii="Renner* Medium" w:eastAsia="Calibri" w:hAnsi="Renner* Medium"/>
          <w:b/>
          <w:bCs/>
          <w:color w:val="000000"/>
          <w:sz w:val="28"/>
          <w:shd w:val="clear" w:color="auto" w:fill="FFFFFF"/>
          <w:lang w:val="en-GB" w:eastAsia="en-US"/>
        </w:rPr>
        <w:t>2</w:t>
      </w:r>
      <w:r w:rsidRPr="00476848">
        <w:rPr>
          <w:rFonts w:ascii="Renner* Medium" w:eastAsia="Calibri" w:hAnsi="Renner* Medium"/>
          <w:b/>
          <w:bCs/>
          <w:color w:val="000000"/>
          <w:sz w:val="28"/>
          <w:shd w:val="clear" w:color="auto" w:fill="FFFFFF"/>
          <w:lang w:val="en-GB" w:eastAsia="en-US"/>
        </w:rPr>
        <w:tab/>
        <w:t>Conflicts and social reactions in the tourist city</w:t>
      </w:r>
    </w:p>
    <w:p w14:paraId="7E0B84AF" w14:textId="5B56F623"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tourist city has been classified in the literature, and can be defined as urban areas where tourism is among the major engines </w:t>
      </w:r>
      <w:bookmarkStart w:id="9" w:name="_Hlk21292307"/>
      <w:r w:rsidRPr="00476848">
        <w:rPr>
          <w:rFonts w:ascii="Renner* Light" w:eastAsia="Calibri" w:hAnsi="Renner* Light"/>
          <w:color w:val="000000"/>
          <w:shd w:val="clear" w:color="auto" w:fill="FFFFFF"/>
          <w:lang w:val="en-GB"/>
        </w:rPr>
        <w:t>of development, meaning that they differ functionally and structurally from conventional cities (Antón-</w:t>
      </w:r>
      <w:proofErr w:type="spellStart"/>
      <w:r w:rsidRPr="00476848">
        <w:rPr>
          <w:rFonts w:ascii="Renner* Light" w:eastAsia="Calibri" w:hAnsi="Renner* Light"/>
          <w:color w:val="000000"/>
          <w:shd w:val="clear" w:color="auto" w:fill="FFFFFF"/>
          <w:lang w:val="en-GB"/>
        </w:rPr>
        <w:t>Clavé</w:t>
      </w:r>
      <w:proofErr w:type="spellEnd"/>
      <w:r w:rsidRPr="00476848">
        <w:rPr>
          <w:rFonts w:ascii="Renner* Light" w:eastAsia="Calibri" w:hAnsi="Renner* Light"/>
          <w:color w:val="000000"/>
          <w:shd w:val="clear" w:color="auto" w:fill="FFFFFF"/>
          <w:lang w:val="en-GB"/>
        </w:rPr>
        <w:t>, 1998</w:t>
      </w:r>
      <w:bookmarkEnd w:id="9"/>
      <w:r w:rsidR="00624CC4" w:rsidRPr="00476848">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Judd and </w:t>
      </w:r>
      <w:proofErr w:type="spellStart"/>
      <w:r w:rsidRPr="00476848">
        <w:rPr>
          <w:rFonts w:ascii="Renner* Light" w:eastAsia="Calibri" w:hAnsi="Renner* Light"/>
          <w:color w:val="000000"/>
          <w:shd w:val="clear" w:color="auto" w:fill="FFFFFF"/>
          <w:lang w:val="en-GB"/>
        </w:rPr>
        <w:t>Fainstein</w:t>
      </w:r>
      <w:proofErr w:type="spellEnd"/>
      <w:r w:rsidRPr="00476848">
        <w:rPr>
          <w:rFonts w:ascii="Renner* Light" w:eastAsia="Calibri" w:hAnsi="Renner* Light"/>
          <w:color w:val="000000"/>
          <w:shd w:val="clear" w:color="auto" w:fill="FFFFFF"/>
          <w:lang w:val="en-GB"/>
        </w:rPr>
        <w:t xml:space="preserve"> (1999) </w:t>
      </w:r>
      <w:bookmarkStart w:id="10" w:name="_Hlk21292378"/>
      <w:r w:rsidRPr="00476848">
        <w:rPr>
          <w:rFonts w:ascii="Renner* Light" w:eastAsia="Calibri" w:hAnsi="Renner* Light"/>
          <w:color w:val="000000"/>
          <w:shd w:val="clear" w:color="auto" w:fill="FFFFFF"/>
          <w:lang w:val="en-GB"/>
        </w:rPr>
        <w:t xml:space="preserve">proposed three models of the tourist city which are useful for understanding the unique nature </w:t>
      </w:r>
      <w:bookmarkEnd w:id="10"/>
      <w:r w:rsidRPr="00476848">
        <w:rPr>
          <w:rFonts w:ascii="Renner* Light" w:eastAsia="Calibri" w:hAnsi="Renner* Light"/>
          <w:color w:val="000000"/>
          <w:shd w:val="clear" w:color="auto" w:fill="FFFFFF"/>
          <w:lang w:val="en-GB"/>
        </w:rPr>
        <w:t xml:space="preserve">of the tourist space and urban processes. The first model </w:t>
      </w:r>
      <w:bookmarkStart w:id="11" w:name="_Hlk20420417"/>
      <w:r w:rsidRPr="00476848">
        <w:rPr>
          <w:rFonts w:ascii="Renner* Light" w:eastAsia="Calibri" w:hAnsi="Renner* Light"/>
          <w:color w:val="000000"/>
          <w:shd w:val="clear" w:color="auto" w:fill="FFFFFF"/>
          <w:lang w:val="en-GB"/>
        </w:rPr>
        <w:t>encompasses</w:t>
      </w:r>
      <w:bookmarkEnd w:id="11"/>
      <w:r w:rsidRPr="00476848">
        <w:rPr>
          <w:rFonts w:ascii="Renner* Light" w:eastAsia="Calibri" w:hAnsi="Renner* Light"/>
          <w:color w:val="000000"/>
          <w:shd w:val="clear" w:color="auto" w:fill="FFFFFF"/>
          <w:lang w:val="en-GB"/>
        </w:rPr>
        <w:t xml:space="preserve"> resort cities, which were created </w:t>
      </w:r>
      <w:r w:rsidRPr="00476848">
        <w:rPr>
          <w:rFonts w:ascii="Renner* Light" w:eastAsia="Calibri" w:hAnsi="Renner* Light"/>
          <w:color w:val="000000"/>
          <w:shd w:val="clear" w:color="auto" w:fill="FFFFFF"/>
          <w:lang w:val="en-GB"/>
        </w:rPr>
        <w:lastRenderedPageBreak/>
        <w:t xml:space="preserve">from scratch by tourism urban development processes and specifically for consumption by visitors. An example is Cancún. The second model consists of heritage tourism cities with a historical and cultural identity that is appealing for tourism. They are sometimes </w:t>
      </w:r>
      <w:proofErr w:type="gramStart"/>
      <w:r w:rsidRPr="00476848">
        <w:rPr>
          <w:rFonts w:ascii="Renner* Light" w:eastAsia="Calibri" w:hAnsi="Renner* Light"/>
          <w:color w:val="000000"/>
          <w:shd w:val="clear" w:color="auto" w:fill="FFFFFF"/>
          <w:lang w:val="en-GB"/>
        </w:rPr>
        <w:t>places</w:t>
      </w:r>
      <w:proofErr w:type="gramEnd"/>
      <w:r w:rsidRPr="00476848">
        <w:rPr>
          <w:rFonts w:ascii="Renner* Light" w:eastAsia="Calibri" w:hAnsi="Renner* Light"/>
          <w:color w:val="000000"/>
          <w:shd w:val="clear" w:color="auto" w:fill="FFFFFF"/>
          <w:lang w:val="en-GB"/>
        </w:rPr>
        <w:t xml:space="preserve"> that have historically been visited, such as Athens and Venice, and on other occasions they are the result of an intensive and carefully planned process to promote and restore historical heritage, which has transformed them into tourist destinations. The third model contains cities which have been converted to tourism, which build new infrastructures such as museums to attract visitors, or undertake processes to prepare transform urban spaces or infrastructures, such as changing land uses in industrial or port areas.</w:t>
      </w:r>
      <w:r w:rsidR="006B3BE8">
        <w:rPr>
          <w:rFonts w:ascii="Renner* Light" w:eastAsia="Calibri" w:hAnsi="Renner* Light"/>
          <w:color w:val="000000"/>
          <w:shd w:val="clear" w:color="auto" w:fill="FFFFFF"/>
          <w:lang w:val="en-GB"/>
        </w:rPr>
        <w:t xml:space="preserve"> </w:t>
      </w:r>
    </w:p>
    <w:p w14:paraId="1AEE22D7"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This broad conception of the term "tourist city" can include </w:t>
      </w:r>
      <w:bookmarkStart w:id="12" w:name="_Hlk13427497"/>
      <w:bookmarkEnd w:id="12"/>
      <w:r w:rsidRPr="00476848">
        <w:rPr>
          <w:rFonts w:ascii="Renner* Light" w:eastAsia="Calibri" w:hAnsi="Renner* Light"/>
          <w:color w:val="000000"/>
          <w:shd w:val="clear" w:color="auto" w:fill="FFFFFF"/>
          <w:lang w:val="en-GB"/>
        </w:rPr>
        <w:t>the various types that can be found in Spanish destinations, and particularly those located in the Spanish Mediterranean urban system, which has undergone an intense social and urban transformation over the last 60 years (González-</w:t>
      </w:r>
      <w:proofErr w:type="spellStart"/>
      <w:r w:rsidRPr="00476848">
        <w:rPr>
          <w:rFonts w:ascii="Renner* Light" w:eastAsia="Calibri" w:hAnsi="Renner* Light"/>
          <w:color w:val="000000"/>
          <w:shd w:val="clear" w:color="auto" w:fill="FFFFFF"/>
          <w:lang w:val="en-GB"/>
        </w:rPr>
        <w:t>Reverté</w:t>
      </w:r>
      <w:proofErr w:type="spellEnd"/>
      <w:r w:rsidRPr="00476848">
        <w:rPr>
          <w:rFonts w:ascii="Renner* Light" w:eastAsia="Calibri" w:hAnsi="Renner* Light"/>
          <w:color w:val="000000"/>
          <w:shd w:val="clear" w:color="auto" w:fill="FFFFFF"/>
          <w:lang w:val="en-GB"/>
        </w:rPr>
        <w:t>, 2008, Antón-</w:t>
      </w:r>
      <w:proofErr w:type="spellStart"/>
      <w:r w:rsidRPr="00476848">
        <w:rPr>
          <w:rFonts w:ascii="Renner* Light" w:eastAsia="Calibri" w:hAnsi="Renner* Light"/>
          <w:color w:val="000000"/>
          <w:shd w:val="clear" w:color="auto" w:fill="FFFFFF"/>
          <w:lang w:val="en-GB"/>
        </w:rPr>
        <w:t>Clavé</w:t>
      </w:r>
      <w:proofErr w:type="spellEnd"/>
      <w:r w:rsidRPr="00476848">
        <w:rPr>
          <w:rFonts w:ascii="Renner* Light" w:eastAsia="Calibri" w:hAnsi="Renner* Light"/>
          <w:color w:val="000000"/>
          <w:shd w:val="clear" w:color="auto" w:fill="FFFFFF"/>
          <w:lang w:val="en-GB"/>
        </w:rPr>
        <w:t>, 2010; González-</w:t>
      </w:r>
      <w:proofErr w:type="spellStart"/>
      <w:r w:rsidRPr="00476848">
        <w:rPr>
          <w:rFonts w:ascii="Renner* Light" w:eastAsia="Calibri" w:hAnsi="Renner* Light"/>
          <w:color w:val="000000"/>
          <w:shd w:val="clear" w:color="auto" w:fill="FFFFFF"/>
          <w:lang w:val="en-GB"/>
        </w:rPr>
        <w:t>Reverté</w:t>
      </w:r>
      <w:proofErr w:type="spellEnd"/>
      <w:r w:rsidRPr="00476848">
        <w:rPr>
          <w:rFonts w:ascii="Renner* Light" w:eastAsia="Calibri" w:hAnsi="Renner* Light"/>
          <w:color w:val="000000"/>
          <w:shd w:val="clear" w:color="auto" w:fill="FFFFFF"/>
          <w:lang w:val="en-GB"/>
        </w:rPr>
        <w:t xml:space="preserve"> et al. 2016), and applies to the study area in this research - Malaga and Marbella. </w:t>
      </w:r>
    </w:p>
    <w:p w14:paraId="3CBB4FEC" w14:textId="77777777" w:rsidR="00E538AA" w:rsidRPr="00476848" w:rsidRDefault="00E538AA" w:rsidP="0088576A">
      <w:pPr>
        <w:spacing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This study focuses on specific tourist cities where recent trends in growth have led to social reactions. It therefore reviews concepts such as </w:t>
      </w:r>
      <w:proofErr w:type="spellStart"/>
      <w:r w:rsidRPr="00476848">
        <w:rPr>
          <w:rFonts w:ascii="Renner* Light" w:eastAsia="Calibri" w:hAnsi="Renner* Light"/>
          <w:i/>
          <w:iCs/>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xml:space="preserve">, investigates the role that platform economies have played in these reactions, and studies the nature of the conflicts they create. </w:t>
      </w:r>
    </w:p>
    <w:p w14:paraId="78F5E4F3" w14:textId="77777777" w:rsidR="00E538AA" w:rsidRPr="00476848" w:rsidRDefault="00E538AA" w:rsidP="0088576A">
      <w:pPr>
        <w:spacing w:line="360" w:lineRule="auto"/>
        <w:jc w:val="both"/>
        <w:rPr>
          <w:rFonts w:ascii="Renner* Light" w:eastAsia="Calibri" w:hAnsi="Renner* Light"/>
          <w:color w:val="000000"/>
          <w:shd w:val="clear" w:color="auto" w:fill="FFFFFF"/>
          <w:lang w:val="en-GB"/>
        </w:rPr>
      </w:pPr>
    </w:p>
    <w:p w14:paraId="0C5D44C7" w14:textId="77777777" w:rsidR="00E538AA" w:rsidRPr="00476848" w:rsidRDefault="00E538AA" w:rsidP="00E538AA">
      <w:pPr>
        <w:tabs>
          <w:tab w:val="left" w:pos="425"/>
        </w:tabs>
        <w:spacing w:after="120" w:line="360" w:lineRule="auto"/>
        <w:jc w:val="both"/>
        <w:rPr>
          <w:rFonts w:ascii="Renner* Medium" w:eastAsia="Calibri" w:hAnsi="Renner* Medium" w:cstheme="majorBidi"/>
          <w:b/>
          <w:color w:val="000000"/>
          <w:szCs w:val="26"/>
          <w:shd w:val="clear" w:color="auto" w:fill="FFFFFF"/>
          <w:lang w:val="en-GB" w:eastAsia="en-US"/>
        </w:rPr>
      </w:pPr>
      <w:r w:rsidRPr="00476848">
        <w:rPr>
          <w:rFonts w:ascii="Renner* Medium" w:eastAsia="Calibri" w:hAnsi="Renner* Medium" w:cstheme="majorBidi"/>
          <w:b/>
          <w:color w:val="000000"/>
          <w:szCs w:val="26"/>
          <w:shd w:val="clear" w:color="auto" w:fill="FFFFFF"/>
          <w:lang w:val="en-GB" w:eastAsia="en-US"/>
        </w:rPr>
        <w:t>2.1</w:t>
      </w:r>
      <w:r w:rsidRPr="00476848">
        <w:rPr>
          <w:rFonts w:ascii="Renner* Medium" w:eastAsia="Calibri" w:hAnsi="Renner* Medium" w:cstheme="majorBidi"/>
          <w:b/>
          <w:color w:val="000000"/>
          <w:szCs w:val="26"/>
          <w:shd w:val="clear" w:color="auto" w:fill="FFFFFF"/>
          <w:lang w:val="en-GB" w:eastAsia="en-US"/>
        </w:rPr>
        <w:tab/>
        <w:t xml:space="preserve">Recent growth trends in the tourist city: </w:t>
      </w:r>
      <w:proofErr w:type="spellStart"/>
      <w:r w:rsidRPr="00AD2767">
        <w:rPr>
          <w:rFonts w:ascii="Renner* Medium" w:eastAsia="Calibri" w:hAnsi="Renner* Medium" w:cstheme="majorBidi"/>
          <w:b/>
          <w:iCs/>
          <w:color w:val="000000"/>
          <w:szCs w:val="26"/>
          <w:shd w:val="clear" w:color="auto" w:fill="FFFFFF"/>
          <w:lang w:val="en-GB" w:eastAsia="en-US"/>
        </w:rPr>
        <w:t>overtourism</w:t>
      </w:r>
      <w:proofErr w:type="spellEnd"/>
      <w:r w:rsidRPr="00476848">
        <w:rPr>
          <w:rFonts w:ascii="Renner* Medium" w:eastAsia="Calibri" w:hAnsi="Renner* Medium" w:cstheme="majorBidi"/>
          <w:b/>
          <w:i/>
          <w:iCs/>
          <w:color w:val="000000"/>
          <w:szCs w:val="26"/>
          <w:shd w:val="clear" w:color="auto" w:fill="FFFFFF"/>
          <w:lang w:val="en-GB" w:eastAsia="en-US"/>
        </w:rPr>
        <w:t xml:space="preserve"> </w:t>
      </w:r>
      <w:r w:rsidRPr="00476848">
        <w:rPr>
          <w:rFonts w:ascii="Renner* Medium" w:eastAsia="Calibri" w:hAnsi="Renner* Medium" w:cstheme="majorBidi"/>
          <w:b/>
          <w:color w:val="000000"/>
          <w:szCs w:val="26"/>
          <w:shd w:val="clear" w:color="auto" w:fill="FFFFFF"/>
          <w:lang w:val="en-GB" w:eastAsia="en-US"/>
        </w:rPr>
        <w:t>and the emergence of tourist housing</w:t>
      </w:r>
    </w:p>
    <w:p w14:paraId="71243B90"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i/>
          <w:iCs/>
          <w:color w:val="000000"/>
          <w:shd w:val="clear" w:color="auto" w:fill="FFFFFF"/>
          <w:lang w:val="en-GB"/>
        </w:rPr>
        <w:t>Overtourism</w:t>
      </w:r>
      <w:proofErr w:type="spellEnd"/>
      <w:r w:rsidRPr="00476848">
        <w:rPr>
          <w:rFonts w:ascii="Renner* Light" w:eastAsia="Calibri" w:hAnsi="Renner* Light"/>
          <w:i/>
          <w:iCs/>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is a concept that has recently emerged on political agendas, and as a subject of academic research. From the institutional perspective, the UNWTO (World Tourism Organization et al. 2018: 4) has defined </w:t>
      </w:r>
      <w:proofErr w:type="spellStart"/>
      <w:r w:rsidRPr="00AD2767">
        <w:rPr>
          <w:rFonts w:ascii="Renner* Light" w:eastAsia="Calibri" w:hAnsi="Renner* Light"/>
          <w:iCs/>
          <w:color w:val="000000"/>
          <w:shd w:val="clear" w:color="auto" w:fill="FFFFFF"/>
          <w:lang w:val="en-GB"/>
        </w:rPr>
        <w:t>overtourism</w:t>
      </w:r>
      <w:proofErr w:type="spellEnd"/>
      <w:r w:rsidRPr="00476848">
        <w:rPr>
          <w:rFonts w:ascii="Renner* Light" w:eastAsia="Calibri" w:hAnsi="Renner* Light"/>
          <w:i/>
          <w:iCs/>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as </w:t>
      </w:r>
    </w:p>
    <w:p w14:paraId="160E0923"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The impact of tourism on a destination, or parts thereof, that excessively influences perceived quality of life of citizens and/or quality of visitor experiences in a negative way.</w:t>
      </w:r>
    </w:p>
    <w:p w14:paraId="338146ED"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However, Goodwin's definition (2017:1) is more complete, as it refers directly to reactions against unacceptable deterioration: </w:t>
      </w:r>
    </w:p>
    <w:p w14:paraId="018AC951"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proofErr w:type="spellStart"/>
      <w:r w:rsidRPr="00AD2767">
        <w:rPr>
          <w:rFonts w:ascii="Renner* Light" w:eastAsia="Calibri" w:hAnsi="Renner* Light"/>
          <w:iCs/>
          <w:color w:val="000000"/>
          <w:shd w:val="clear" w:color="auto" w:fill="FFFFFF"/>
          <w:lang w:val="en-GB"/>
        </w:rPr>
        <w:t>Overtourism</w:t>
      </w:r>
      <w:proofErr w:type="spellEnd"/>
      <w:r w:rsidRPr="00476848">
        <w:rPr>
          <w:rFonts w:ascii="Renner* Light" w:eastAsia="Calibri" w:hAnsi="Renner* Light"/>
          <w:i/>
          <w:iCs/>
          <w:color w:val="000000"/>
          <w:shd w:val="clear" w:color="auto" w:fill="FFFFFF"/>
          <w:lang w:val="en-GB"/>
        </w:rPr>
        <w:t xml:space="preserve"> </w:t>
      </w:r>
      <w:r w:rsidRPr="00476848">
        <w:rPr>
          <w:rFonts w:ascii="Renner* Light" w:eastAsia="Calibri" w:hAnsi="Renner* Light"/>
          <w:color w:val="000000"/>
          <w:shd w:val="clear" w:color="auto" w:fill="FFFFFF"/>
          <w:lang w:val="en-GB"/>
        </w:rPr>
        <w:t>describes destinations where hosts or guests, locals or visitors, feel that there are too many visitors, and that the quality of life in the area or the quality of the experience has deteriorated unacceptably. […] Often, both visitors and guests experience the deterioration concurrently and rebel against it.</w:t>
      </w:r>
    </w:p>
    <w:p w14:paraId="4459EC63"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lastRenderedPageBreak/>
        <w:t>Koens</w:t>
      </w:r>
      <w:proofErr w:type="spellEnd"/>
      <w:r w:rsidRPr="00476848">
        <w:rPr>
          <w:rFonts w:ascii="Renner* Light" w:eastAsia="Calibri" w:hAnsi="Renner* Light"/>
          <w:color w:val="000000"/>
          <w:shd w:val="clear" w:color="auto" w:fill="FFFFFF"/>
          <w:lang w:val="en-GB"/>
        </w:rPr>
        <w:t xml:space="preserve">, Postma and Papp (2018) focus on the conceptual reflections of the term, based on an extensive study carried out in 13 European cities. They point to the origin and popularisation of the term in media discourses, and mention the lack of a theoretical basis which reflects the extensive work on the negative impacts of tourism that has been carried out for some years. The authors include the studies on carrying capacity and the </w:t>
      </w:r>
      <w:proofErr w:type="spellStart"/>
      <w:r w:rsidRPr="00476848">
        <w:rPr>
          <w:rFonts w:ascii="Renner* Light" w:eastAsia="Calibri" w:hAnsi="Renner* Light"/>
          <w:color w:val="000000"/>
          <w:shd w:val="clear" w:color="auto" w:fill="FFFFFF"/>
          <w:lang w:val="en-GB"/>
        </w:rPr>
        <w:t>Doxey</w:t>
      </w:r>
      <w:proofErr w:type="spellEnd"/>
      <w:r w:rsidRPr="00476848">
        <w:rPr>
          <w:rFonts w:ascii="Renner* Light" w:eastAsia="Calibri" w:hAnsi="Renner* Light"/>
          <w:color w:val="000000"/>
          <w:shd w:val="clear" w:color="auto" w:fill="FFFFFF"/>
          <w:lang w:val="en-GB"/>
        </w:rPr>
        <w:t xml:space="preserve"> index, but particularly the study by </w:t>
      </w:r>
      <w:proofErr w:type="spellStart"/>
      <w:r w:rsidRPr="00476848">
        <w:rPr>
          <w:rFonts w:ascii="Renner* Light" w:eastAsia="Calibri" w:hAnsi="Renner* Light"/>
          <w:color w:val="000000"/>
          <w:shd w:val="clear" w:color="auto" w:fill="FFFFFF"/>
          <w:lang w:val="en-GB"/>
        </w:rPr>
        <w:t>Rosenow</w:t>
      </w:r>
      <w:proofErr w:type="spellEnd"/>
      <w:r w:rsidRPr="00476848">
        <w:rPr>
          <w:rFonts w:ascii="Renner* Light" w:eastAsia="Calibri" w:hAnsi="Renner* Light"/>
          <w:color w:val="000000"/>
          <w:shd w:val="clear" w:color="auto" w:fill="FFFFFF"/>
          <w:lang w:val="en-GB"/>
        </w:rPr>
        <w:t xml:space="preserve"> and Pulsipher, who in the late 1970s highlighted three different causes of what they called visitor 'overkill’: (1) Too many visitors, possibly aggravated by seasonality; (2) An excessive adverse impact for visitors (e.g. noise, disturbances and other inconveniences); (3) Too much physical impact on the economy by visitors (e.g. centres of tourist cities and destruction of natural resources) (</w:t>
      </w:r>
      <w:proofErr w:type="spellStart"/>
      <w:r w:rsidRPr="00476848">
        <w:rPr>
          <w:rFonts w:ascii="Renner* Light" w:eastAsia="Calibri" w:hAnsi="Renner* Light"/>
          <w:color w:val="000000"/>
          <w:shd w:val="clear" w:color="auto" w:fill="FFFFFF"/>
          <w:lang w:val="en-GB"/>
        </w:rPr>
        <w:t>Rosenow</w:t>
      </w:r>
      <w:proofErr w:type="spellEnd"/>
      <w:r w:rsidRPr="00476848">
        <w:rPr>
          <w:rFonts w:ascii="Renner* Light" w:eastAsia="Calibri" w:hAnsi="Renner* Light"/>
          <w:color w:val="000000"/>
          <w:shd w:val="clear" w:color="auto" w:fill="FFFFFF"/>
          <w:lang w:val="en-GB"/>
        </w:rPr>
        <w:t xml:space="preserve"> and Pulsipher, 1979, in </w:t>
      </w:r>
      <w:proofErr w:type="spellStart"/>
      <w:r w:rsidRPr="00476848">
        <w:rPr>
          <w:rFonts w:ascii="Renner* Light" w:eastAsia="Calibri" w:hAnsi="Renner* Light"/>
          <w:color w:val="000000"/>
          <w:shd w:val="clear" w:color="auto" w:fill="FFFFFF"/>
          <w:lang w:val="en-GB"/>
        </w:rPr>
        <w:t>Koens</w:t>
      </w:r>
      <w:proofErr w:type="spellEnd"/>
      <w:r w:rsidRPr="00476848">
        <w:rPr>
          <w:rFonts w:ascii="Renner* Light" w:eastAsia="Calibri" w:hAnsi="Renner* Light"/>
          <w:color w:val="000000"/>
          <w:shd w:val="clear" w:color="auto" w:fill="FFFFFF"/>
          <w:lang w:val="en-GB"/>
        </w:rPr>
        <w:t xml:space="preserve">, Postma and Papp, 2018: 2). For this reason, they conclude that </w:t>
      </w:r>
      <w:proofErr w:type="spellStart"/>
      <w:r w:rsidRPr="00AD2767">
        <w:rPr>
          <w:rFonts w:ascii="Renner* Light" w:eastAsia="Calibri" w:hAnsi="Renner* Light"/>
          <w:iCs/>
          <w:color w:val="000000"/>
          <w:shd w:val="clear" w:color="auto" w:fill="FFFFFF"/>
          <w:lang w:val="en-GB"/>
        </w:rPr>
        <w:t>overtourism</w:t>
      </w:r>
      <w:proofErr w:type="spellEnd"/>
      <w:r w:rsidRPr="00476848">
        <w:rPr>
          <w:rFonts w:ascii="Renner* Light" w:eastAsia="Calibri" w:hAnsi="Renner* Light"/>
          <w:i/>
          <w:iCs/>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merely focuses attention once again on an old problem, which is ultimately the management of negative impacts. There is still no robust conceptualisation that needs to be addressed from the perspective of multiple disciplines. </w:t>
      </w:r>
    </w:p>
    <w:p w14:paraId="48CE6224"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Other studies (Milano, 2018;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{"citationItems":[{"id":"ITEM-1","itemData":{"abstract":"Gesehen am 14.03.12.","author":[{"dropping-particle":"","family":"Casalderrey","given":"Nuria Guitart","non-dropping-particle":"","parse-names":false,"suffix":""},{"dropping-particle":"","family":"Garcia","given":"Jessica Alcalde","non-dropping-particle":"","parse-names":false,"suffix":""},{"dropping-particle":"","family":"Mach","given":"Anna Pitarch","non-dropping-particle":"","parse-names":false,"suffix":""},{"dropping-particle":"","family":"Fernández","given":"Óscar Vallvé","non-dropping-particle":"","parse-names":false,"suffix":""}],"container-title":"ARA: Revista de Investigación en Turismo","id":"ITEM-1","issue":"2","issued":{"date-parts":[["2018"]]},"page":"25-34","publisher":"Fundación","title":"De la turismofobia a la convivencia turística: el caso de Barcelona. Análisis comparativo con Ámsterdam y Berlín","type":"article-journal","volume":"8"},"uris":["http://www.mendeley.com/documents/?uuid=5df6c826-ae22-337f-9fbb-dc8b5628a7ab"]}],"mendeley":{"formattedCitation":"(Casalderrey et al., 2018)","manualFormatting":"Casalderrey et al. (2018)","plainTextFormattedCitation":"(Casalderrey et al., 2018)"},"properties":{"noteIndex":0},"schema":"https://github.com/citation-style-language/schema/raw/master/csl-citation.json"}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Casalderrey et al., 2018)</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xml:space="preserve"> reflect on the impacts of </w:t>
      </w:r>
      <w:proofErr w:type="spellStart"/>
      <w:r w:rsidRPr="00476848">
        <w:rPr>
          <w:rFonts w:ascii="Renner* Light" w:eastAsia="Calibri" w:hAnsi="Renner* Light"/>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social unrest and "</w:t>
      </w:r>
      <w:proofErr w:type="spellStart"/>
      <w:r w:rsidRPr="00476848">
        <w:rPr>
          <w:rFonts w:ascii="Renner* Light" w:eastAsia="Calibri" w:hAnsi="Renner* Light"/>
          <w:color w:val="000000"/>
          <w:shd w:val="clear" w:color="auto" w:fill="FFFFFF"/>
          <w:lang w:val="en-GB"/>
        </w:rPr>
        <w:t>tourismphobia</w:t>
      </w:r>
      <w:proofErr w:type="spellEnd"/>
      <w:r w:rsidRPr="00476848">
        <w:rPr>
          <w:rFonts w:ascii="Renner* Light" w:eastAsia="Calibri" w:hAnsi="Renner* Light"/>
          <w:color w:val="000000"/>
          <w:shd w:val="clear" w:color="auto" w:fill="FFFFFF"/>
          <w:lang w:val="en-GB"/>
        </w:rPr>
        <w:t>." The latter term has become widely used in media debates arising from complaints about political propaganda, social movements and residents' associations (</w:t>
      </w:r>
      <w:proofErr w:type="spellStart"/>
      <w:r w:rsidRPr="00476848">
        <w:rPr>
          <w:rFonts w:ascii="Renner* Light" w:eastAsia="Calibri" w:hAnsi="Renner* Light"/>
          <w:color w:val="000000"/>
          <w:shd w:val="clear" w:color="auto" w:fill="FFFFFF"/>
          <w:lang w:val="en-GB"/>
        </w:rPr>
        <w:t>Huete</w:t>
      </w:r>
      <w:proofErr w:type="spellEnd"/>
      <w:r w:rsidRPr="00476848">
        <w:rPr>
          <w:rFonts w:ascii="Renner* Light" w:eastAsia="Calibri" w:hAnsi="Renner* Light"/>
          <w:color w:val="000000"/>
          <w:shd w:val="clear" w:color="auto" w:fill="FFFFFF"/>
          <w:lang w:val="en-GB"/>
        </w:rPr>
        <w:t xml:space="preserve"> and </w:t>
      </w:r>
      <w:proofErr w:type="spellStart"/>
      <w:r w:rsidRPr="00476848">
        <w:rPr>
          <w:rFonts w:ascii="Renner* Light" w:eastAsia="Calibri" w:hAnsi="Renner* Light"/>
          <w:color w:val="000000"/>
          <w:shd w:val="clear" w:color="auto" w:fill="FFFFFF"/>
          <w:lang w:val="en-GB"/>
        </w:rPr>
        <w:t>Mantecón</w:t>
      </w:r>
      <w:proofErr w:type="spellEnd"/>
      <w:r w:rsidRPr="00476848">
        <w:rPr>
          <w:rFonts w:ascii="Renner* Light" w:eastAsia="Calibri" w:hAnsi="Renner* Light"/>
          <w:color w:val="000000"/>
          <w:shd w:val="clear" w:color="auto" w:fill="FFFFFF"/>
          <w:lang w:val="en-GB"/>
        </w:rPr>
        <w:t xml:space="preserve">, 2018). Meanwhile, Martin, </w:t>
      </w:r>
      <w:proofErr w:type="spellStart"/>
      <w:r w:rsidRPr="00476848">
        <w:rPr>
          <w:rFonts w:ascii="Renner* Light" w:eastAsia="Calibri" w:hAnsi="Renner* Light"/>
          <w:color w:val="000000"/>
          <w:shd w:val="clear" w:color="auto" w:fill="FFFFFF"/>
          <w:lang w:val="en-GB"/>
        </w:rPr>
        <w:t>Guaita</w:t>
      </w:r>
      <w:proofErr w:type="spellEnd"/>
      <w:r w:rsidRPr="00476848">
        <w:rPr>
          <w:rFonts w:ascii="Renner* Light" w:eastAsia="Calibri" w:hAnsi="Renner* Light"/>
          <w:color w:val="000000"/>
          <w:shd w:val="clear" w:color="auto" w:fill="FFFFFF"/>
          <w:lang w:val="en-GB"/>
        </w:rPr>
        <w:t xml:space="preserve"> and Salinas (2018) use </w:t>
      </w:r>
      <w:r w:rsidRPr="00476848">
        <w:rPr>
          <w:rFonts w:ascii="Renner* Light" w:eastAsia="Calibri" w:hAnsi="Renner* Light"/>
          <w:i/>
          <w:iCs/>
          <w:color w:val="000000"/>
          <w:shd w:val="clear" w:color="auto" w:fill="FFFFFF"/>
          <w:lang w:val="en-GB"/>
        </w:rPr>
        <w:t>Social Exchange Theory</w:t>
      </w:r>
      <w:r w:rsidRPr="00476848">
        <w:rPr>
          <w:rFonts w:ascii="Renner* Light" w:eastAsia="Calibri" w:hAnsi="Renner* Light"/>
          <w:color w:val="000000"/>
          <w:shd w:val="clear" w:color="auto" w:fill="FFFFFF"/>
          <w:lang w:val="en-GB"/>
        </w:rPr>
        <w:t xml:space="preserve"> as a framework for investigating the underlying factors in the popular dislike of tourism in the city of Barcelona. The study finds that one of the most important factors is the perceived negative economic effects of the increase in accommodation for holiday rentals, including the rise in prices of residential rentals and the change from traditional shops to others oriented towards tourists, with higher prices. The study by Postma and </w:t>
      </w:r>
      <w:proofErr w:type="spellStart"/>
      <w:r w:rsidRPr="00476848">
        <w:rPr>
          <w:rFonts w:ascii="Renner* Light" w:eastAsia="Calibri" w:hAnsi="Renner* Light"/>
          <w:color w:val="000000"/>
          <w:shd w:val="clear" w:color="auto" w:fill="FFFFFF"/>
          <w:lang w:val="en-GB"/>
        </w:rPr>
        <w:t>Schmuecker</w:t>
      </w:r>
      <w:proofErr w:type="spellEnd"/>
      <w:r w:rsidRPr="00476848">
        <w:rPr>
          <w:rFonts w:ascii="Renner* Light" w:eastAsia="Calibri" w:hAnsi="Renner* Light"/>
          <w:color w:val="000000"/>
          <w:shd w:val="clear" w:color="auto" w:fill="FFFFFF"/>
          <w:lang w:val="en-GB"/>
        </w:rPr>
        <w:t xml:space="preserve"> (2017) provides a conceptual model which can be applied to tourist cities as a framework for managing conflicts and mitigating the negative impacts arising from tourist pressure and </w:t>
      </w:r>
      <w:proofErr w:type="spellStart"/>
      <w:r w:rsidRPr="00AD2767">
        <w:rPr>
          <w:rFonts w:ascii="Renner* Light" w:eastAsia="Calibri" w:hAnsi="Renner* Light"/>
          <w:iCs/>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xml:space="preserve">. This conceptual model focuses on classifying the attributes of residents and visitors, the mechanisms that create conflict and critical encounters between visitors and residents, and the on quality and quantity indicators of tourist services. Other studies also use new and interesting approaches to examine </w:t>
      </w:r>
      <w:proofErr w:type="spellStart"/>
      <w:r w:rsidRPr="00AD2767">
        <w:rPr>
          <w:rFonts w:ascii="Renner* Light" w:eastAsia="Calibri" w:hAnsi="Renner* Light"/>
          <w:iCs/>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xml:space="preserve">, considering a possible paradigm shift that involves </w:t>
      </w:r>
      <w:proofErr w:type="spellStart"/>
      <w:r w:rsidRPr="00476848">
        <w:rPr>
          <w:rFonts w:ascii="Renner* Light" w:eastAsia="Calibri" w:hAnsi="Renner* Light"/>
          <w:color w:val="000000"/>
          <w:shd w:val="clear" w:color="auto" w:fill="FFFFFF"/>
          <w:lang w:val="en-GB"/>
        </w:rPr>
        <w:t>degrowth</w:t>
      </w:r>
      <w:proofErr w:type="spellEnd"/>
      <w:r w:rsidRPr="00476848">
        <w:rPr>
          <w:rFonts w:ascii="Renner* Light" w:eastAsia="Calibri" w:hAnsi="Renner* Light"/>
          <w:color w:val="000000"/>
          <w:shd w:val="clear" w:color="auto" w:fill="FFFFFF"/>
          <w:lang w:val="en-GB"/>
        </w:rPr>
        <w:t xml:space="preserve"> (Milano, </w:t>
      </w:r>
      <w:proofErr w:type="spellStart"/>
      <w:r w:rsidRPr="00476848">
        <w:rPr>
          <w:rFonts w:ascii="Renner* Light" w:eastAsia="Calibri" w:hAnsi="Renner* Light"/>
          <w:color w:val="000000"/>
          <w:shd w:val="clear" w:color="auto" w:fill="FFFFFF"/>
          <w:lang w:val="en-GB"/>
        </w:rPr>
        <w:t>Novelli</w:t>
      </w:r>
      <w:proofErr w:type="spellEnd"/>
      <w:r w:rsidRPr="00476848">
        <w:rPr>
          <w:rFonts w:ascii="Renner* Light" w:eastAsia="Calibri" w:hAnsi="Renner* Light"/>
          <w:color w:val="000000"/>
          <w:shd w:val="clear" w:color="auto" w:fill="FFFFFF"/>
          <w:lang w:val="en-GB"/>
        </w:rPr>
        <w:t xml:space="preserve">, Cheer, 2019). </w:t>
      </w:r>
    </w:p>
    <w:p w14:paraId="3097CBA8"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These studies have shown that unlike traditional mass tourism, excess tourism is associated with a perception of unacceptable negative effects, and is likely to lead to a social reaction against it which demands solutions. </w:t>
      </w:r>
      <w:proofErr w:type="spellStart"/>
      <w:r w:rsidRPr="00AD2767">
        <w:rPr>
          <w:rFonts w:ascii="Renner* Light" w:eastAsia="Calibri" w:hAnsi="Renner* Light"/>
          <w:iCs/>
          <w:color w:val="000000"/>
          <w:shd w:val="clear" w:color="auto" w:fill="FFFFFF"/>
          <w:lang w:val="en-GB"/>
        </w:rPr>
        <w:t>Overtourism</w:t>
      </w:r>
      <w:proofErr w:type="spellEnd"/>
      <w:r w:rsidRPr="00476848">
        <w:rPr>
          <w:rFonts w:ascii="Renner* Light" w:eastAsia="Calibri" w:hAnsi="Renner* Light"/>
          <w:i/>
          <w:iCs/>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is also associated with a concentration of visitors and </w:t>
      </w:r>
      <w:r w:rsidRPr="00476848">
        <w:rPr>
          <w:rFonts w:ascii="Renner* Light" w:eastAsia="Calibri" w:hAnsi="Renner* Light"/>
          <w:color w:val="000000"/>
          <w:shd w:val="clear" w:color="auto" w:fill="FFFFFF"/>
          <w:lang w:val="en-GB"/>
        </w:rPr>
        <w:lastRenderedPageBreak/>
        <w:t xml:space="preserve">tourism in space and time that changes, worsens or displaces residents' activities and their quality of life. </w:t>
      </w:r>
    </w:p>
    <w:p w14:paraId="4A6CB7EF" w14:textId="33D94424"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Another factor is that the studies reviewed all mention the rise of the digital platform economy as one of the determining factors, because it has caused disruptive changes over a short period of time and</w:t>
      </w:r>
      <w:bookmarkStart w:id="13" w:name="_Hlk21292680"/>
      <w:r w:rsidRPr="00476848">
        <w:rPr>
          <w:rFonts w:ascii="Renner* Light" w:eastAsia="Calibri" w:hAnsi="Renner* Light"/>
          <w:color w:val="000000"/>
          <w:shd w:val="clear" w:color="auto" w:fill="FFFFFF"/>
          <w:lang w:val="en-GB"/>
        </w:rPr>
        <w:t xml:space="preserve"> in particular, </w:t>
      </w:r>
      <w:bookmarkEnd w:id="13"/>
      <w:r w:rsidRPr="00476848">
        <w:rPr>
          <w:rFonts w:ascii="Renner* Light" w:eastAsia="Calibri" w:hAnsi="Renner* Light"/>
          <w:color w:val="000000"/>
          <w:shd w:val="clear" w:color="auto" w:fill="FFFFFF"/>
          <w:lang w:val="en-GB"/>
        </w:rPr>
        <w:t xml:space="preserve">has critically affected housing, habitability </w:t>
      </w:r>
      <w:bookmarkStart w:id="14" w:name="_Hlk21292718"/>
      <w:r w:rsidRPr="00476848">
        <w:rPr>
          <w:rFonts w:ascii="Renner* Light" w:eastAsia="Calibri" w:hAnsi="Renner* Light"/>
          <w:color w:val="000000"/>
          <w:shd w:val="clear" w:color="auto" w:fill="FFFFFF"/>
          <w:lang w:val="en-GB"/>
        </w:rPr>
        <w:t>and the workplace</w:t>
      </w:r>
      <w:bookmarkStart w:id="15" w:name="_Hlk20420820"/>
      <w:bookmarkEnd w:id="14"/>
      <w:r w:rsidRPr="00476848">
        <w:rPr>
          <w:rFonts w:ascii="Renner* Light" w:eastAsia="Calibri" w:hAnsi="Renner* Light"/>
          <w:color w:val="000000"/>
          <w:shd w:val="clear" w:color="auto" w:fill="FFFFFF"/>
          <w:lang w:val="en-GB"/>
        </w:rPr>
        <w:t>. According to data from Price Waterhouse Coopers (2016), the platform economy will account for a market of more than 300,000 million euros in 2025, with technology being one of the triggers and one of the main driving forces behind the development of tourist housing (</w:t>
      </w:r>
      <w:proofErr w:type="spellStart"/>
      <w:r w:rsidRPr="00476848">
        <w:rPr>
          <w:rFonts w:ascii="Renner* Light" w:eastAsia="Calibri" w:hAnsi="Renner* Light"/>
          <w:color w:val="000000"/>
          <w:shd w:val="clear" w:color="auto" w:fill="FFFFFF"/>
          <w:lang w:val="en-GB"/>
        </w:rPr>
        <w:t>Melián</w:t>
      </w:r>
      <w:proofErr w:type="spellEnd"/>
      <w:r w:rsidRPr="00476848">
        <w:rPr>
          <w:rFonts w:ascii="Renner* Light" w:eastAsia="Calibri" w:hAnsi="Renner* Light"/>
          <w:color w:val="000000"/>
          <w:shd w:val="clear" w:color="auto" w:fill="FFFFFF"/>
          <w:lang w:val="en-GB"/>
        </w:rPr>
        <w:t xml:space="preserve"> and </w:t>
      </w:r>
      <w:proofErr w:type="spellStart"/>
      <w:r w:rsidRPr="00476848">
        <w:rPr>
          <w:rFonts w:ascii="Renner* Light" w:eastAsia="Calibri" w:hAnsi="Renner* Light"/>
          <w:color w:val="000000"/>
          <w:shd w:val="clear" w:color="auto" w:fill="FFFFFF"/>
          <w:lang w:val="en-GB"/>
        </w:rPr>
        <w:t>Bulchand</w:t>
      </w:r>
      <w:proofErr w:type="spellEnd"/>
      <w:r w:rsidRPr="00476848">
        <w:rPr>
          <w:rFonts w:ascii="Renner* Light" w:eastAsia="Calibri" w:hAnsi="Renner* Light"/>
          <w:color w:val="000000"/>
          <w:shd w:val="clear" w:color="auto" w:fill="FFFFFF"/>
          <w:lang w:val="en-GB"/>
        </w:rPr>
        <w:t xml:space="preserve">, 2019). The democratisation of Internet access, social media and mobile devices has led to </w:t>
      </w:r>
      <w:bookmarkStart w:id="16" w:name="_Hlk21292809"/>
      <w:r w:rsidRPr="00476848">
        <w:rPr>
          <w:rFonts w:ascii="Renner* Light" w:eastAsia="Calibri" w:hAnsi="Renner* Light"/>
          <w:color w:val="000000"/>
          <w:shd w:val="clear" w:color="auto" w:fill="FFFFFF"/>
          <w:lang w:val="en-GB"/>
        </w:rPr>
        <w:t>the rise of online intermediaries including Booking.com,</w:t>
      </w:r>
      <w:bookmarkEnd w:id="16"/>
      <w:r w:rsidRPr="00476848">
        <w:rPr>
          <w:rFonts w:ascii="Renner* Light" w:eastAsia="Calibri" w:hAnsi="Renner* Light"/>
          <w:color w:val="000000"/>
          <w:shd w:val="clear" w:color="auto" w:fill="FFFFFF"/>
          <w:lang w:val="en-GB"/>
        </w:rPr>
        <w:t xml:space="preserve"> the </w:t>
      </w:r>
      <w:bookmarkStart w:id="17" w:name="_Hlk21292830"/>
      <w:r w:rsidRPr="00476848">
        <w:rPr>
          <w:rFonts w:ascii="Renner* Light" w:eastAsia="Calibri" w:hAnsi="Renner* Light"/>
          <w:color w:val="000000"/>
          <w:shd w:val="clear" w:color="auto" w:fill="FFFFFF"/>
          <w:lang w:val="en-GB"/>
        </w:rPr>
        <w:t xml:space="preserve">direct and immediate </w:t>
      </w:r>
      <w:bookmarkEnd w:id="17"/>
      <w:r w:rsidRPr="00476848">
        <w:rPr>
          <w:rFonts w:ascii="Renner* Light" w:eastAsia="Calibri" w:hAnsi="Renner* Light"/>
          <w:color w:val="000000"/>
          <w:shd w:val="clear" w:color="auto" w:fill="FFFFFF"/>
          <w:lang w:val="en-GB"/>
        </w:rPr>
        <w:t>commercial exchange of services related to accommodation (Airbnb), transportation (Uber) and tourist experiences (</w:t>
      </w:r>
      <w:proofErr w:type="spellStart"/>
      <w:r w:rsidRPr="00476848">
        <w:rPr>
          <w:rFonts w:ascii="Renner* Light" w:eastAsia="Calibri" w:hAnsi="Renner* Light"/>
          <w:color w:val="000000"/>
          <w:shd w:val="clear" w:color="auto" w:fill="FFFFFF"/>
          <w:lang w:val="en-GB"/>
        </w:rPr>
        <w:t>Vayable</w:t>
      </w:r>
      <w:proofErr w:type="spellEnd"/>
      <w:r w:rsidRPr="00476848">
        <w:rPr>
          <w:rFonts w:ascii="Renner* Light" w:eastAsia="Calibri" w:hAnsi="Renner* Light"/>
          <w:color w:val="000000"/>
          <w:shd w:val="clear" w:color="auto" w:fill="FFFFFF"/>
          <w:lang w:val="en-GB"/>
        </w:rPr>
        <w:t xml:space="preserve"> and Trip4real) </w:t>
      </w:r>
      <w:bookmarkStart w:id="18" w:name="_Hlk21292849"/>
      <w:r w:rsidRPr="00476848">
        <w:rPr>
          <w:rFonts w:ascii="Renner* Light" w:eastAsia="Calibri" w:hAnsi="Renner* Light"/>
          <w:color w:val="000000"/>
          <w:shd w:val="clear" w:color="auto" w:fill="FFFFFF"/>
          <w:lang w:val="en-GB"/>
        </w:rPr>
        <w:t xml:space="preserve">and </w:t>
      </w:r>
      <w:bookmarkEnd w:id="18"/>
      <w:r w:rsidRPr="00476848">
        <w:rPr>
          <w:rFonts w:ascii="Renner* Light" w:eastAsia="Calibri" w:hAnsi="Renner* Light"/>
          <w:color w:val="000000"/>
          <w:shd w:val="clear" w:color="auto" w:fill="FFFFFF"/>
          <w:lang w:val="en-GB"/>
        </w:rPr>
        <w:t xml:space="preserve">collaborative economy practices involving the </w:t>
      </w:r>
      <w:bookmarkStart w:id="19" w:name="_Hlk21292867"/>
      <w:r w:rsidRPr="00476848">
        <w:rPr>
          <w:rFonts w:ascii="Renner* Light" w:eastAsia="Calibri" w:hAnsi="Renner* Light"/>
          <w:color w:val="000000"/>
          <w:shd w:val="clear" w:color="auto" w:fill="FFFFFF"/>
          <w:lang w:val="en-GB"/>
        </w:rPr>
        <w:t xml:space="preserve">non-profit </w:t>
      </w:r>
      <w:bookmarkEnd w:id="19"/>
      <w:r w:rsidRPr="00476848">
        <w:rPr>
          <w:rFonts w:ascii="Renner* Light" w:eastAsia="Calibri" w:hAnsi="Renner* Light"/>
          <w:color w:val="000000"/>
          <w:shd w:val="clear" w:color="auto" w:fill="FFFFFF"/>
          <w:lang w:val="en-GB"/>
        </w:rPr>
        <w:t>exchange of accommodation and sharing of travel costs (</w:t>
      </w:r>
      <w:proofErr w:type="spellStart"/>
      <w:r w:rsidRPr="00476848">
        <w:rPr>
          <w:rFonts w:ascii="Renner* Light" w:eastAsia="Calibri" w:hAnsi="Renner* Light"/>
          <w:color w:val="000000"/>
          <w:shd w:val="clear" w:color="auto" w:fill="FFFFFF"/>
          <w:lang w:val="en-GB"/>
        </w:rPr>
        <w:t>HomeExchange</w:t>
      </w:r>
      <w:proofErr w:type="spellEnd"/>
      <w:r w:rsidRPr="00476848">
        <w:rPr>
          <w:rFonts w:ascii="Renner* Light" w:eastAsia="Calibri" w:hAnsi="Renner* Light"/>
          <w:color w:val="000000"/>
          <w:shd w:val="clear" w:color="auto" w:fill="FFFFFF"/>
          <w:lang w:val="en-GB"/>
        </w:rPr>
        <w:t xml:space="preserve">, Couchsurfing and </w:t>
      </w:r>
      <w:proofErr w:type="spellStart"/>
      <w:r w:rsidRPr="00476848">
        <w:rPr>
          <w:rFonts w:ascii="Renner* Light" w:eastAsia="Calibri" w:hAnsi="Renner* Light"/>
          <w:color w:val="000000"/>
          <w:shd w:val="clear" w:color="auto" w:fill="FFFFFF"/>
          <w:lang w:val="en-GB"/>
        </w:rPr>
        <w:t>BlaBlaCar</w:t>
      </w:r>
      <w:proofErr w:type="spellEnd"/>
      <w:r w:rsidRPr="00476848">
        <w:rPr>
          <w:rFonts w:ascii="Renner* Light" w:eastAsia="Calibri" w:hAnsi="Renner* Light"/>
          <w:color w:val="000000"/>
          <w:shd w:val="clear" w:color="auto" w:fill="FFFFFF"/>
          <w:lang w:val="en-GB"/>
        </w:rPr>
        <w:t xml:space="preserve">). </w:t>
      </w:r>
      <w:bookmarkStart w:id="20" w:name="_Hlk21292931"/>
      <w:r w:rsidRPr="00476848">
        <w:rPr>
          <w:rFonts w:ascii="Renner* Light" w:eastAsia="Calibri" w:hAnsi="Renner* Light"/>
          <w:color w:val="000000"/>
          <w:shd w:val="clear" w:color="auto" w:fill="FFFFFF"/>
          <w:lang w:val="en-GB"/>
        </w:rPr>
        <w:t>All this means that</w:t>
      </w:r>
      <w:bookmarkEnd w:id="20"/>
      <w:r w:rsidRPr="00476848">
        <w:rPr>
          <w:rFonts w:ascii="Renner* Light" w:eastAsia="Calibri" w:hAnsi="Renner* Light"/>
          <w:color w:val="000000"/>
          <w:shd w:val="clear" w:color="auto" w:fill="FFFFFF"/>
          <w:lang w:val="en-GB"/>
        </w:rPr>
        <w:t xml:space="preserve"> the expansion of these platforms is significantly affecting traditional tourism (transport, restoration and accommodation) and changing the geography of urban conflicts (Del Romero, 2018). </w:t>
      </w:r>
      <w:bookmarkStart w:id="21" w:name="_Hlk21293007"/>
      <w:bookmarkEnd w:id="15"/>
      <w:r w:rsidRPr="00476848">
        <w:rPr>
          <w:rFonts w:ascii="Renner* Light" w:eastAsia="Calibri" w:hAnsi="Renner* Light"/>
          <w:color w:val="000000"/>
          <w:shd w:val="clear" w:color="auto" w:fill="FFFFFF"/>
          <w:lang w:val="en-GB"/>
        </w:rPr>
        <w:t xml:space="preserve">However, despite the fact that </w:t>
      </w:r>
      <w:bookmarkEnd w:id="21"/>
      <w:r w:rsidRPr="00476848">
        <w:rPr>
          <w:rFonts w:ascii="Renner* Light" w:eastAsia="Calibri" w:hAnsi="Renner* Light"/>
          <w:color w:val="000000"/>
          <w:shd w:val="clear" w:color="auto" w:fill="FFFFFF"/>
          <w:lang w:val="en-GB"/>
        </w:rPr>
        <w:t>they play an important role in current tourist growth in some destinations, in-depth studies are lacking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{"citationItems":[{"id":"ITEM-1","itemData":{"abstract":"Technology and digital platforms are disrupting the way the tourism sector operates from end to end affects low-income markets striving to leverage tourism for development impacts. Digital platforms, in particular, provide both opportunities and challenges for World Bank Group client countries looking to harness tourism to help achieve the World Bank Group's twin goals of ending extreme poverty and boosting shared prosperity. This report focuses on one disruptive force in the tourism industry: the emergence of peer-to-peer (P2P) accommodation. P2P accommodation occurs when individuals offer, in exchange for money, a room or an entire house for short-term accommodation. The rapid growth of this new product is shaking up the hotel industry and creating a new way to travel and interact with a destination and its community. The objectives of this report are to investigate the opportunities and challenges that P2P provides in developed and emerging destinations and to offer a set of recommendations to better use this new business model for sustainable and inclusive tourism. The report also sketches a research agenda for the near future. This report is written for destination managers, policymakers, and World Bank Group staff involved in the design and management of tourism operations.","author":[{"dropping-particle":"","family":"Bakker","given":"Martine Hendrica Elize","non-dropping-particle":"","parse-names":false,"suffix":""},{"dropping-particle":"","family":"Twining-Ward","given":"Louise D","non-dropping-particle":"","parse-names":false,"suffix":""}],"id":"ITEM-1","issued":{"date-parts":[["2018"]]},"page":"1-56","title":"Tourism and the Sharing Economy : Policy &amp;amp; Potential of Sustainable Peer-to-Peer Accommodation","type":"article"},"uris":["http://www.mendeley.com/documents/?uuid=1acf2c2b-bc12-37dd-ba79-8b7c68936807"]}],"mendeley":{"formattedCitation":"(Bakker &amp; Twining-Ward, 2018)","manualFormatting":"Bakker y Twining-Ward (2018)","plainTextFormattedCitation":"(Bakker &amp; Twining-Ward, 2018)","previouslyFormattedCitation":"(Bakker &amp; Twining-Ward, 2018)"},"properties":{"noteIndex":0},"schema":"https://github.com/citation-style-language/schema/raw/master/csl-citation.json"}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 xml:space="preserve">Bakker </w:t>
      </w:r>
      <w:r w:rsidR="00AD2767">
        <w:rPr>
          <w:rFonts w:ascii="Renner* Light" w:eastAsia="Calibri" w:hAnsi="Renner* Light"/>
          <w:color w:val="000000"/>
          <w:shd w:val="clear" w:color="auto" w:fill="FFFFFF"/>
          <w:lang w:val="en-GB"/>
        </w:rPr>
        <w:t>and</w:t>
      </w:r>
      <w:r w:rsidRPr="00476848">
        <w:rPr>
          <w:rFonts w:ascii="Renner* Light" w:eastAsia="Calibri" w:hAnsi="Renner* Light"/>
          <w:color w:val="000000"/>
          <w:shd w:val="clear" w:color="auto" w:fill="FFFFFF"/>
          <w:lang w:val="en-GB"/>
        </w:rPr>
        <w:t xml:space="preserve"> Twining-Ward,2018)</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xml:space="preserve">. </w:t>
      </w:r>
    </w:p>
    <w:p w14:paraId="47D925BD"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bookmarkStart w:id="22" w:name="_Hlk21293064"/>
      <w:r w:rsidRPr="00476848">
        <w:rPr>
          <w:rFonts w:ascii="Renner* Light" w:eastAsia="Calibri" w:hAnsi="Renner* Light"/>
          <w:color w:val="000000"/>
          <w:shd w:val="clear" w:color="auto" w:fill="FFFFFF"/>
          <w:lang w:val="en-GB"/>
        </w:rPr>
        <w:t xml:space="preserve">Turning to holiday rental accommodation, </w:t>
      </w:r>
      <w:bookmarkEnd w:id="22"/>
      <w:r w:rsidRPr="00476848">
        <w:rPr>
          <w:rFonts w:ascii="Renner* Light" w:eastAsia="Calibri" w:hAnsi="Renner* Light"/>
          <w:color w:val="000000"/>
          <w:shd w:val="clear" w:color="auto" w:fill="FFFFFF"/>
          <w:lang w:val="en-GB"/>
        </w:rPr>
        <w:t xml:space="preserve">the main effects of this new type of tourist accommodation are associated with a spatial distribution and an uncontrolled increase in the supply, as well as unfair competition with other agents in the sector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{"citationItems":[{"id":"ITEM-1","itemData":{"author":[{"dropping-particle":"","family":"Peeters, P., Gössling, S., Klijs, J., Milano, C., Novelli, M., Dijkmans, C., Eijgelaar, E., Hartman, S., Heslinga, J., Isaac, R., Mitas, O., Moretti, S., Nawijn, J., Papp, B. and Postma","given":"A.","non-dropping-particle":"","parse-names":false,"suffix":""}],"id":"ITEM-1","issued":{"date-parts":[["2018"]]},"title":"Research for TRAN Committee - Overtourism: impact and possible policy responses - Think Tank","type":"book"},"uris":["http://www.mendeley.com/documents/?uuid=f6124b2f-20c0-3726-b952-b384dfb04138"]}],"mendeley":{"formattedCitation":"(Peeters, P., Gössling, S., Klijs, J., Milano, C., Novelli, M., Dijkmans, C., Eijgelaar, E., Hartman, S., Heslinga, J., Isaac, R., Mitas, O., Moretti, S., Nawijn, J., Papp, B. and Postma, 2018)","plainTextFormattedCitation":"(Peeters, P., Gössling, S., Klijs, J., Milano, C., Novelli, M., Dijkmans, C., Eijgelaar, E., Hartman, S., Heslinga, J., Isaac, R., Mitas, O., Moretti, S., Nawijn, J., Papp, B. and Postma, 2018)","previouslyFormattedCitation":"(Peeters, P., Gössling, S., Klijs, J., Milano, C., Novelli, M., Dijkmans, C., Eijgelaar, E., Hartman, S., Heslinga, J., Isaac, R., Mitas, O., Moretti, S., Nawijn, J., Papp, B. and Postma, 2018)"},"properties":{"noteIndex":0},"schema":"https://github.com/citation-style-language/schema/raw/master/csl-citation.json"}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(Peeters et al., 2018)</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xml:space="preserve">. However, the use of rental housing for tourism is not a new phenomenon. It has been a traditional formula for tourist accommodation in Spain, especially in coastal destinations, as indicated by </w:t>
      </w:r>
      <w:proofErr w:type="spellStart"/>
      <w:r w:rsidRPr="00476848">
        <w:rPr>
          <w:rFonts w:ascii="Renner* Light" w:eastAsia="Calibri" w:hAnsi="Renner* Light"/>
          <w:color w:val="000000"/>
          <w:shd w:val="clear" w:color="auto" w:fill="FFFFFF"/>
          <w:lang w:val="en-GB"/>
        </w:rPr>
        <w:t>Exceltur</w:t>
      </w:r>
      <w:proofErr w:type="spellEnd"/>
      <w:r w:rsidRPr="00476848">
        <w:rPr>
          <w:rFonts w:ascii="Renner* Light" w:eastAsia="Calibri" w:hAnsi="Renner* Light"/>
          <w:color w:val="000000"/>
          <w:shd w:val="clear" w:color="auto" w:fill="FFFFFF"/>
          <w:lang w:val="en-GB"/>
        </w:rPr>
        <w:t xml:space="preserve"> (2015), which ten years ago reported that holiday rental housing was used by 19.4% of tourists and for 28.3% of overnight stays. In any event, according to Milano (2018), despite the discussions about whether this debate is an old or new one, research that </w:t>
      </w:r>
      <w:proofErr w:type="gramStart"/>
      <w:r w:rsidRPr="00476848">
        <w:rPr>
          <w:rFonts w:ascii="Renner* Light" w:eastAsia="Calibri" w:hAnsi="Renner* Light"/>
          <w:color w:val="000000"/>
          <w:shd w:val="clear" w:color="auto" w:fill="FFFFFF"/>
          <w:lang w:val="en-GB"/>
        </w:rPr>
        <w:t>takes into account</w:t>
      </w:r>
      <w:proofErr w:type="gramEnd"/>
      <w:r w:rsidRPr="00476848">
        <w:rPr>
          <w:rFonts w:ascii="Renner* Light" w:eastAsia="Calibri" w:hAnsi="Renner* Light"/>
          <w:color w:val="000000"/>
          <w:shd w:val="clear" w:color="auto" w:fill="FFFFFF"/>
          <w:lang w:val="en-GB"/>
        </w:rPr>
        <w:t xml:space="preserve"> the adaptations and distinctive features of contemporary societies in terms of tourist mobility is required. </w:t>
      </w:r>
    </w:p>
    <w:p w14:paraId="2067D9D1" w14:textId="70B6B43F" w:rsidR="00705A37" w:rsidRDefault="00E538AA" w:rsidP="0088576A">
      <w:pPr>
        <w:spacing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However, growth in destinations is focusing the attention of those responsible for the management of tourism, as evidenced by international, national and local projects that are under way. Indeed, the geographical areas in this study have been the focus of research (University of Malaga and OMAU, 2019; University of Malaga and Marbella Municipal Council 2019). In the academic sphere, this phenomenon is being examined by researchers in various knowledge areas. </w:t>
      </w:r>
      <w:r w:rsidRPr="00476848">
        <w:rPr>
          <w:rFonts w:ascii="Renner* Light" w:eastAsia="Calibri" w:hAnsi="Renner* Light"/>
          <w:color w:val="000000"/>
          <w:shd w:val="clear" w:color="auto" w:fill="FFFFFF"/>
          <w:lang w:val="en-GB"/>
        </w:rPr>
        <w:lastRenderedPageBreak/>
        <w:t xml:space="preserve">Articles analysing the legal regulation of tourist housing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{"citationItems":[{"id":"ITEM-1","itemData":{"DOI":"10.24965/reala.v0i5.10350","ISSN":"1989-8975","abstract":"&lt;p&gt;La llamada economía colaborativa, fenómeno innovador de alcance global y transversal, supone la apuesta por una alternativa a las prácticas hasta ahora conocidas en nuestra sociedad de consumo. Esta idea de la economía colaborativa ha tenido una gran repercusión más allá de su incidencia en los mercados de servicios y bienes, afectando de forma directa al sector del alojamiento turístico. De hecho, se han generalizado de forma extraordinaria diferentes alternativas al alojamiento vacacional más tradicional, mediante plataformas virtuales que ofrecen viviendas privadas para su uso turístico a precios competitivos y prometen experiencias más cercanas a la convivencia vecinal que turística. Analizaremos estas nuevas posibilidades que se ofertan y su incidencia en nuestro ordenamiento jurídico.&amp;#13; &amp;#13; &amp;lt;strong&amp;gt;Peer-to-peer accommodation and home-sharing platforms&amp;lt;/strong&amp;gt;&amp;#13; &amp;#13; The so-called collaborative consumption is an innovative global phenomenon that entails an alternative to widely used consumer-society practices. The sharing-economy has had a major impact beyond the markets to goods and services, directly affecting the hotel industry, tourism and accommodation. These alternatives to more traditional vacation rental are, in fact, wide-spreading thanks to the home-sharing platforms offering private homes for tourist use at competitive prices, assuring neighbourhood experiences –your home, everywhere-. In this paper we analyse all these new possibilities of sharing-accommodation and its impact upon the Spanish legal system.&lt;/p&gt;","author":[{"dropping-particle":"","family":"la Encarnación","given":"Ana María","non-dropping-particle":"De","parse-names":false,"suffix":""}],"container-title":"Revista de Estudios de la Administración Local y Autonómica","id":"ITEM-1","issued":{"date-parts":[["2016"]]},"title":"El alojamiento colaborativo: Viviendas de uso turístico y plataformas virtuales","type":"article-journal"},"uris":["http://www.mendeley.com/documents/?uuid=a65f617d-a863-31a5-9d5d-a8393466b975"]},{"id":"ITEM-2","itemData":{"abstract":"Resumen: El objetivo de este trabajo es conocer la legislación española que regula los establecimientos turísticos, concretamente los apartamentos turísticos y las viviendas de uso turístico. Se realiza una revisión de la legislación a nivel nacional y autonómico. La oportunidad de este estudio viene dada por la aprobación este mismo año, en Andalucía, del Decreto 28/2016, de 2 de febrero, de las viviendas con fines turísticos y de modificación del Decreto 194/2010, de 20 de abril, de establecimientos de apartamentos turísticos. Se establece una comparativa de los requisitos legales que existen en cada comunidad autónoma para este tipo de establecimientos. También se aportan y se analizan datos sobre la ocupación de este tipo de establecimientos en cada región. Se concluye con las diferencias más relevantes entre las comunidades a nivel legislativo y a nivel cuantitativo, a nivel de ocupación y de número medio de días de estancia en estos alojamientos.","author":[{"dropping-particle":"","family":"Román","given":"I M","non-dropping-particle":"","parse-names":false,"suffix":""},{"dropping-particle":"","family":"Pavlova","given":"N","non-dropping-particle":"","parse-names":false,"suffix":""}],"container-title":"International Journal of Scientific Management and Tourism","id":"ITEM-2","issued":{"date-parts":[["2017"]]},"number-of-pages":"3-4","title":"LA LEGISLACIÓN SOBRE LOS APARTAMENTOS TURÍSTICOS Y VIVIENDAS DE USO TURÍSTICO EN ESPAÑA, COMPARATIVA POR COMUNIDADES AUTÓNOMAS","type":"report"},"uris":["http://www.mendeley.com/documents/?uuid=b7a20843-e24d-3293-8cb3-a0322d02698a"]},{"id":"ITEM-3","itemData":{"DOI":"10.18042/cepc/rap.205.04","abstract":"Cómo citar/Citation Socías Camacho, J. M. (2018). Estado regulador y alojamiento colaborativo. El régimen de la intervención pública limitadora de la prestación del servicio. El alojamiento colaborativo, con sus impactos sobre el espacio y el medio am-biente urbano, por un lado, y sobre los principios de libertad de empresa, libre com-petencia y garantía de la unidad de mercado, por otro, constituye una actividad que no puede quedar al margen de la regulación. La salvaguarda de la ciudad como espa-cio de convivencia armónica y sostenible, desde el punto de vista social y ambiental, exige inevitablemente regímenes de intervención adecuados a la nueva realidad del fenómeno, cuya regulación no puede dejar de abordar cuestiones propias del urba-nismo, la ordenación del territorio o la política de vivienda, como es la confi guración de los barrios o las zonas donde se concentre la oferta-mediante la zonifi cación-, la previsión de infraestructuras adecuadas o la oferta sufi ciente de alquiler o vivienda a precio razonable a la población residente. Junto a la perspectiva territorial, hay otra no menos importante que es la que afecta, por un lado, a los nuevos cauces interme-diarios a través de los cuales se articula el alojamiento colaborativo, los marketplaces, y, por otro, al nuevo rol de los proveedores del servicio alojativo, los «peers» y los 1 Profesora titular de Derecho Administrativo.","author":[{"dropping-particle":"","family":"Camacho","given":"Joana M Socías","non-dropping-particle":"","parse-names":false,"suffix":""}],"container-title":"Revista de Administración Pública","id":"ITEM-3","issued":{"date-parts":[["2018"]]},"page":"131-170","title":"ESTADO REGULADOR Y ALOJAMIENTO COLABORATIVO. EL RÉGIMEN DE LA INTERVENCIÓN PÚBLICA LIMITADORA DE LA PRESTACIÓN DEL SERVICIO","type":"article-journal","volume":"205"},"uris":["http://www.mendeley.com/documents/?uuid=22d910c5-4d39-3b62-8832-465132223c82"]},{"id":"ITEM-4","itemData":{"abstract":"RESUMEN: El presente estudio trata de analizar cómo las Comunidades Autónomas han hecho frente al fenómeno de las viviendas de uso turístico. La modificación de la Ley 29/1994, de 24 de noviembre, de arrendamientos urbanos, por la Ley 4/2013, de 4 de junio, de medidas de flexibilización y fomento del mercado del alquiler de viviendas, el auge de su oferta a través de Internet, la economía sumergida y la competencia desleal frente a otros establecimientos de alojamiento turístico son algunas de las razones que ayudarán a valorar hasta qué punto las viviendas de uso turísitico deben contar con un marco jurídico que controle la actividad de los propietarios y proteja al turista. Palabras clave: turismo colaborativo; plataformas p2p; vivienda turística; arrenda-miento de temporada; Airbnb. ABSTRACT: This study aims to analyze the phenomenon of homes for tourist use in Spain. Due to the modification of the Rent Act 1994 by Easing measures and promoting housing rental market Act 2013, the black economy or the unfair competition with other tourist establishments, some self-governing communities have started to introduce regulations to deal with them and to control the activity of the owners for the benefit of the consumer/tourist.","author":[{"dropping-particle":"","family":"Alejandro","given":"Nicolás","non-dropping-particle":"","parse-names":false,"suffix":""},{"dropping-particle":"","family":"Navarro","given":"Guillén","non-dropping-particle":"","parse-names":false,"suffix":""}],"container-title":"Zaragoza","id":"ITEM-4","issued":{"date-parts":[["2015"]]},"number-of-pages":"101-144","title":"LA VIVIENDA DE USO TURÍSTICO Y SU INCIDENCIA EN EL PANORAMA NORMATIVO ESPAÑOL (*) (**)","type":"report"},"uris":["http://www.mendeley.com/documents/?uuid=6de1fcb9-dc8d-34bf-84f1-98d9c37a2088"]},{"id":"ITEM-5","itemData":{"abstract":"Title from journal home page (viewed Feb. 17, 2006).","author":[{"dropping-particle":"","family":"Guillén Navarro","given":"Nicolás Alejandro","non-dropping-particle":"","parse-names":false,"suffix":""},{"dropping-particle":"","family":"Iñiguez Berrozpe","given":"Tatiana","non-dropping-particle":"","parse-names":false,"suffix":""}],"container-title":"Pasos : revista de turismo y patrimonio cultural.","id":"ITEM-5","issue":"3","issued":{"date-parts":[["2016"]]},"publisher":"[Pasos]","title":"Acción pública y consumo colaborativo. Regulación de las viviendas de uso turístico en el contexto p2p","type":"article-journal","volume":"14"},"uris":["http://www.mendeley.com/documents/?uuid=10410162-cb85-301e-b2c5-d1f7ece7aaa9"]},{"id":"ITEM-6","itemData":{"DOI":"10.6018/turismo.42.07","ISSN":"1989-4635","abstract":"&lt;p&gt;Este artículo recoge la eclosión del debate sobre las tasas turísticas en España y Europa, con especial énfasis en Sevilla para su aplicación. La fiscalidad propia sobre el turismo es más amplia de lo que aparenta, y se correlaciona con un afán recaudatorio en lugares de mayor colmatación turística, con problemas de impacto ambiental por sobredosis de oferta, y en general, para mejorar la caja de marketing. Desde luego, el instrumento fiscal más uti-lizado es la tasa hotelera de pernoctación. Sin embargo, en los últimos años se ha derivado la visión finalista de la tasa turística hacia derroteros paradójicamente no propiamente turís¬ticos. Más bien se pretende con la recaudación de esta tasa a turistas resolver el agotamiento de la vía pública, intervenciones en el paisaje urbano para optimizar el destino o el propio de los residentes, que sufren el impacto turístico. Se trata el debate abierto y aún sin cristalizar en Sevilla. El ayuntamiento ha iniciado la propuesta sobre la tasa, y la Comunidad Autónoma que es la competente, lo ha rechazado. En el discurrir de los hechos se observa que son los hoteleros los máximos oponentes a la tasa, en un contexto que no debe olvidarse de máxima difusión de apartamentos turísticos alegales e ilegales. Se analiza la posición de distintos actores, así como los datos 2008-2015 y los logros y retos a partir de 2016: sin discusión, el año histórico del turismo en Sevilla.&lt;/p&gt;","author":[{"dropping-particle":"","family":"García López","given":"Ana M.","non-dropping-particle":"","parse-names":false,"suffix":""},{"dropping-particle":"","family":"Marchena Gómez","given":"Manuel J.","non-dropping-particle":"","parse-names":false,"suffix":""},{"dropping-particle":"","family":"Morilla Maestre","given":"Álvaro","non-dropping-particle":"","parse-names":false,"suffix":""}],"container-title":"Cuadernos de Turismo","id":"ITEM-6","issue":"42","issued":{"date-parts":[["2018","12","10"]]},"page":"161-183","title":"Sobre la oportunidad de las tasas turísticas: el caso de Sevilla","type":"article-journal"},"uris":["http://www.mendeley.com/documents/?uuid=47a73f9d-9771-3c7b-be4d-65a4947b01cd"]}],"mendeley":{"formattedCitation":"(Alejandro &amp; Navarro, 2015; Camacho, 2018; De la Encarnación, 2016; García López, Marchena Gómez, &amp; Morilla Maestre, 2018; Guillén Navarro &amp; Iñiguez Berrozpe, 2016; Román &amp; Pavlova, 2017)","manualFormatting":"(Camacho, 2018; García López, Marchena Gómez, &amp; Morilla Maestre, 2018; Román &amp; Pavlova, 2017; Guillén Navarro &amp; Iñiguez Berrozpe, 2016; De la Encarnación, 2016; Alejandro &amp; Navarro, 2015)","plainTextFormattedCitation":"(Alejandro &amp; Navarro, 2015; Camacho, 2018; De la Encarnación, 2016; García López, Marchena Gómez, &amp; Morilla Maestre, 2018; Guillén Navarro &amp; Iñiguez Berrozpe, 2016; Román &amp; Pavlova, 2017)","previouslyFormattedCitation":"(Alejandro &amp; Navarro, 2015; Camacho, 2018; De la Encarnación, 2016; García López, Marchena Gómez, &amp; Morilla Maestre, 2018; Guillén Navarro &amp; Iñiguez Berrozpe, 2016; Román &amp; Pavlova, 2017)"},"properties":{"noteIndex":0},"schema":"https://github.com/citation-style-language/schema/raw/master/csl-citation.json"}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(Camacho, 2018; García López, Marchena Gómez</w:t>
      </w:r>
      <w:r w:rsidR="00AD2767">
        <w:rPr>
          <w:rFonts w:ascii="Renner* Light" w:eastAsia="Calibri" w:hAnsi="Renner* Light"/>
          <w:color w:val="000000"/>
          <w:shd w:val="clear" w:color="auto" w:fill="FFFFFF"/>
          <w:lang w:val="en-GB"/>
        </w:rPr>
        <w:t xml:space="preserve"> and </w:t>
      </w:r>
      <w:r w:rsidRPr="00476848">
        <w:rPr>
          <w:rFonts w:ascii="Renner* Light" w:eastAsia="Calibri" w:hAnsi="Renner* Light"/>
          <w:color w:val="000000"/>
          <w:shd w:val="clear" w:color="auto" w:fill="FFFFFF"/>
          <w:lang w:val="en-GB"/>
        </w:rPr>
        <w:t xml:space="preserve">Morilla Maestre, 2018; Guillén Navarro </w:t>
      </w:r>
      <w:r w:rsidR="00AD2767">
        <w:rPr>
          <w:rFonts w:ascii="Renner* Light" w:eastAsia="Calibri" w:hAnsi="Renner* Light"/>
          <w:color w:val="000000"/>
          <w:shd w:val="clear" w:color="auto" w:fill="FFFFFF"/>
          <w:lang w:val="en-GB"/>
        </w:rPr>
        <w:t>and</w:t>
      </w:r>
      <w:r w:rsidRPr="00476848">
        <w:rPr>
          <w:rFonts w:ascii="Renner* Light" w:eastAsia="Calibri" w:hAnsi="Renner* Light"/>
          <w:color w:val="000000"/>
          <w:shd w:val="clear" w:color="auto" w:fill="FFFFFF"/>
          <w:lang w:val="en-GB"/>
        </w:rPr>
        <w:t xml:space="preserve"> Iñiguez Berrozpe, 2016; Alejandro</w:t>
      </w:r>
      <w:r w:rsidR="00AD2767">
        <w:rPr>
          <w:rFonts w:ascii="Renner* Light" w:eastAsia="Calibri" w:hAnsi="Renner* Light"/>
          <w:color w:val="000000"/>
          <w:shd w:val="clear" w:color="auto" w:fill="FFFFFF"/>
          <w:lang w:val="en-GB"/>
        </w:rPr>
        <w:t xml:space="preserve"> and </w:t>
      </w:r>
      <w:r w:rsidRPr="00476848">
        <w:rPr>
          <w:rFonts w:ascii="Renner* Light" w:eastAsia="Calibri" w:hAnsi="Renner* Light"/>
          <w:color w:val="000000"/>
          <w:shd w:val="clear" w:color="auto" w:fill="FFFFFF"/>
          <w:lang w:val="en-GB"/>
        </w:rPr>
        <w:t>Navarro, 2015)</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its proliferation in certain areas</w:t>
      </w:r>
      <w:r w:rsidR="00AD2767">
        <w:rPr>
          <w:rFonts w:ascii="Renner* Light" w:eastAsia="Calibri" w:hAnsi="Renner* Light"/>
          <w:color w:val="000000"/>
          <w:shd w:val="clear" w:color="auto" w:fill="FFFFFF"/>
          <w:lang w:val="en-GB"/>
        </w:rPr>
        <w:t xml:space="preserve"> such as the Pyrenees associated with the skiing industry and coastal holiday destinations</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{"citationItems":[{"id":"ITEM-1","itemData":{"abstract":"El alquiler turístico de viviendas vacacionales se está planteado como el modelo disruptivo de negocio, de comercialización y explotación que las unidades alojativas extrahoteleras obsoletas del destino turístico Islas Canarias (España) precisan para mantener, e incluso, mejorar su competitividad. Sin embargo, la normativa canaria ha prohibido expresamente que este tipo de arrendamiento vacacional se desarrolle en las áreas turísticas de litoral. El principal objetivo de este trabajo es analizar la situación de la vivienda de alquiler vacacional en las áreas turísticas de litoral de Canarias. Para ello se procede a una descripción de su evolución en el modelo alojativo de Canarias, así como a una identificación de los efectos de dicha prohibición.\r\n","author":[{"dropping-particle":"","family":"Simancas Cruz","given":"Moisés","non-dropping-particle":"","parse-names":false,"suffix":""},{"dropping-particle":"","family":"Temes Cordovez","given":"Rafael","non-dropping-particle":"","parse-names":false,"suffix":""},{"dropping-particle":"","family":"Peñarrubia Zaragoza","given":"María Pilar","non-dropping-particle":"","parse-names":false,"suffix":""}],"container-title":"Papers de Turisme","id":"ITEM-1","issue":"60","issued":{"date-parts":[["2017"]]},"page":"1-24","title":"El alquiler vacacional en las áreas turísticas de litoral de Canarias","type":"article-journal"},"uris":["http://www.mendeley.com/documents/?uuid=c1355227-4806-3bce-827a-d1292e4edf9c"]}],"mendeley":{"formattedCitation":"(Simancas Cruz, Temes Cordovez, &amp; Peñarrubia Zaragoza, 2017)","plainTextFormattedCitation":"(Simancas Cruz, Temes Cordovez, &amp; Peñarrubia Zaragoza, 2017)","previouslyFormattedCitation":"(Simancas Cruz, Temes Cordovez, &amp; Peñarrubia Zaragoza, 2017)"},"properties":{"noteIndex":0},"schema":"https://github.com/citation-style-language/schema/raw/master/csl-citation.json"}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bookmarkStart w:id="23" w:name="_Hlk20420967"/>
      <w:r w:rsidRPr="00476848">
        <w:rPr>
          <w:rFonts w:ascii="Renner* Light" w:eastAsia="Calibri" w:hAnsi="Renner* Light"/>
          <w:color w:val="000000"/>
          <w:shd w:val="clear" w:color="auto" w:fill="FFFFFF"/>
          <w:lang w:val="en-GB"/>
        </w:rPr>
        <w:t xml:space="preserve"> (Gómez Martín, M., Armesto López, X., &amp; Cors Iglesias, M., 2019;</w:t>
      </w:r>
      <w:bookmarkEnd w:id="23"/>
      <w:r w:rsidRPr="00476848">
        <w:rPr>
          <w:rFonts w:ascii="Renner* Light" w:eastAsia="Calibri" w:hAnsi="Renner* Light"/>
          <w:color w:val="000000"/>
          <w:shd w:val="clear" w:color="auto" w:fill="FFFFFF"/>
          <w:lang w:val="en-GB"/>
        </w:rPr>
        <w:t xml:space="preserve"> Simancas Cruz, Temes Cordovez</w:t>
      </w:r>
      <w:r w:rsidR="00AD2767">
        <w:rPr>
          <w:rFonts w:ascii="Renner* Light" w:eastAsia="Calibri" w:hAnsi="Renner* Light"/>
          <w:color w:val="000000"/>
          <w:shd w:val="clear" w:color="auto" w:fill="FFFFFF"/>
          <w:lang w:val="en-GB"/>
        </w:rPr>
        <w:t xml:space="preserve"> and </w:t>
      </w:r>
      <w:r w:rsidRPr="00476848">
        <w:rPr>
          <w:rFonts w:ascii="Renner* Light" w:eastAsia="Calibri" w:hAnsi="Renner* Light"/>
          <w:color w:val="000000"/>
          <w:shd w:val="clear" w:color="auto" w:fill="FFFFFF"/>
          <w:lang w:val="en-GB"/>
        </w:rPr>
        <w:t>Peñarrubia Zaragoza, 2017)</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xml:space="preserve"> and the various impacts that this type of housing has, such as its economic impact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{"citationItems":[{"id":"ITEM-1","itemData":{"DOI":"10.3727/154427216X14791579617416","ISSN":"1544-2721","abstract":"The purpose of this article is to show the segmentation, coincidences, and the more significant differences between tourists who stay in a private dwelling used for tourists and those who stay in a hotel, and to know the economic effects that both types of tourist have in a tourist destination such as the Costa del Sol. In this article two research techniques are applied. First, relating to surveys as a segmentation technique in the tourism market (tourists staying in private homes vs. tourists staying in hotels), and then using this information, and based on an input–output analysis, the economic effects generated by tourist spending, are approximated. We can observe significant differences in the profile of both types of tourist with the rental tourist being younger, traveling with friends or family, having a longer stay, and spending less in the destination. The research results allow us to state that the amount tourists spend on hotel accommodation has a greater impact on the gross domestic product (GDP) than those tourists who opt to rent a property. Also, spending by hotel tourists generates more employment in the destination. It is an innovative analysis because it is not customary to conduct a study by type of accommodation. There is a recent type of legislation in Andalusia (February 2016), but currently there is little specific knowledge regarding operating structure, supply and demand, or even economic importance.","author":[{"dropping-particle":"","family":"Fuentes","given":"Rafael","non-dropping-particle":"","parse-names":false,"suffix":""},{"dropping-particle":"","family":"Navarrete","given":"Lourdes","non-dropping-particle":"","parse-names":false,"suffix":""}],"container-title":"Tourism Review International","id":"ITEM-1","issue":"4","issued":{"date-parts":[["2016","12","30"]]},"page":"177-195","title":"Tourists in Hotels Versus Holiday Homes: Economic Impact and Characterization","type":"article-journal","volume":"20"},"uris":["http://www.mendeley.com/documents/?uuid=a99306b2-41e4-4aef-86c4-3341036ddea6"]}],"mendeley":{"formattedCitation":"(Fuentes &amp; Navarrete, 2016)","plainTextFormattedCitation":"(Fuentes &amp; Navarrete, 2016)","previouslyFormattedCitation":"(Fuentes &amp; Navarrete, 2016)"},"properties":{"noteIndex":0},"schema":"https://github.com/citation-style-language/schema/raw/master/csl-citation.json"}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(Fuentes</w:t>
      </w:r>
      <w:r w:rsidR="00AD2767">
        <w:rPr>
          <w:rFonts w:ascii="Renner* Light" w:eastAsia="Calibri" w:hAnsi="Renner* Light"/>
          <w:color w:val="000000"/>
          <w:shd w:val="clear" w:color="auto" w:fill="FFFFFF"/>
          <w:lang w:val="en-GB"/>
        </w:rPr>
        <w:t xml:space="preserve"> and </w:t>
      </w:r>
      <w:r w:rsidRPr="00476848">
        <w:rPr>
          <w:rFonts w:ascii="Renner* Light" w:eastAsia="Calibri" w:hAnsi="Renner* Light"/>
          <w:color w:val="000000"/>
          <w:shd w:val="clear" w:color="auto" w:fill="FFFFFF"/>
          <w:lang w:val="en-GB"/>
        </w:rPr>
        <w:t>Navarrete, 2016)</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xml:space="preserve">, its impact on residential rentals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{"citationItems":[{"id":"ITEM-1","itemData":{"ISBN":"1138-9788","ISSN":"11389788","abstract":"[spa]Con la internacionalización del mercado inmobiliario de las ciudades, originariamente local, se han generado nuevos flujos de capital que han reforzado a nivel mundial el segundo circuito. Barcelona, por lo menos desde 1992 no ha sido ajena a ello. Los últimos capitales llegados proceden de antiguos países socialistas, especialmente de la República Popular de China y de Rusia, con estrategias distintas de localización, más concentradas las chinas. Las consecuencias de estas nuevas apropiaciones del espacio urbano se sienten en la restricción del acceso al mercado de la vivienda por parte de los ciudadanos y en la formación de una Chinatown de modelo europeo.","author":[{"dropping-particle":"","family":"Yrigoy","given":"Ismael","non-dropping-particle":"","parse-names":false,"suffix":""}],"container-title":"Scripta Nova","id":"ITEM-1","issued":{"date-parts":[["2017"]]},"title":"Airbnb en Menorca: ¿Una nueva forma de gentrificación turística?: Localización de la vivienda turística, agentes e impactos sobre el alquiler residencial","type":"article-journal"},"uris":["http://www.mendeley.com/documents/?uuid=1422ef0b-db19-3dc2-a98d-861d8dfbcda8"]}],"mendeley":{"formattedCitation":"(Yrigoy, 2017)","plainTextFormattedCitation":"(Yrigoy, 2017)","previouslyFormattedCitation":"(Yrigoy, 2017)"},"properties":{"noteIndex":0},"schema":"https://github.com/citation-style-language/schema/raw/master/csl-citation.json"}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(Yrigoy, 2017)</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xml:space="preserve"> and on the hotel sector </w:t>
      </w:r>
      <w:bookmarkStart w:id="24" w:name="_Hlk20421000"/>
      <w:r w:rsidRPr="00476848">
        <w:rPr>
          <w:rFonts w:ascii="Renner* Light" w:eastAsia="Calibri" w:hAnsi="Renner* Light"/>
          <w:color w:val="000000"/>
          <w:shd w:val="clear" w:color="auto" w:fill="FFFFFF"/>
          <w:lang w:val="en-GB"/>
        </w:rPr>
        <w:t xml:space="preserve">and traditional accommodation in general </w:t>
      </w:r>
      <w:bookmarkEnd w:id="24"/>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{"citationItems":[{"id":"ITEM-1","itemData":{"DOI":"10.1016/j.ijhm.2018.02.006","ISSN":"02784319","abstract":"Disruption of existing industries by peer-to-peer sharing economy platforms, like Airbnb, has received extensive media attention primarily regarding the regulatory and the social aspects of the sharing economy. In this paper, we examine the substitution and complementary effects of Airbnb supply on hotel sales performance patterns in San Francisco, the birthplace of Airbnb. Our results, based on a mixed-model analysis using a saturated, unstructured covariance matrix, show that overall hotel RevPAR is unrelated to total Airbnb supply. Interestingly however, in certain segments, RevPAR is affected by the average price of Airbnb listings. More importantly, hotel sales performance is impacted by Airbnb customer reviews, which points to nuanced and contextual complementary and substitution effects. We outline suggestions for future research as well as practical implications for hotel firms operating in similar markets where Airbnb has high penetration rates.","author":[{"dropping-particle":"","family":"Blal","given":"Inès","non-dropping-particle":"","parse-names":false,"suffix":""},{"dropping-particle":"","family":"Singal","given":"Manisha","non-dropping-particle":"","parse-names":false,"suffix":""},{"dropping-particle":"","family":"Templin","given":"Jonathan","non-dropping-particle":"","parse-names":false,"suffix":""}],"container-title":"International Journal of Hospitality Management","id":"ITEM-1","issued":{"date-parts":[["2018","7"]]},"page":"85-92","title":"Airbnb’s effect on hotel sales growth","type":"article-journal","volume":"73"},"uris":["http://www.mendeley.com/documents/?uuid=bbbcf511-2e05-3fdd-8aef-a881d4e83d25"]}],"mendeley":{"formattedCitation":"(Blal, Singal, &amp; Templin, 2018)","plainTextFormattedCitation":"(Blal, Singal, &amp; Templin, 2018)","previouslyFormattedCitation":"(Blal, Singal, &amp; Templin, 2018)"},"properties":{"noteIndex":0},"schema":"https://github.com/citation-style-language/schema/raw/master/csl-citation.json"}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(Blal, Singal</w:t>
      </w:r>
      <w:r w:rsidR="00AD2767">
        <w:rPr>
          <w:rFonts w:ascii="Renner* Light" w:eastAsia="Calibri" w:hAnsi="Renner* Light"/>
          <w:color w:val="000000"/>
          <w:shd w:val="clear" w:color="auto" w:fill="FFFFFF"/>
          <w:lang w:val="en-GB"/>
        </w:rPr>
        <w:t xml:space="preserve"> and </w:t>
      </w:r>
      <w:r w:rsidRPr="00476848">
        <w:rPr>
          <w:rFonts w:ascii="Renner* Light" w:eastAsia="Calibri" w:hAnsi="Renner* Light"/>
          <w:color w:val="000000"/>
          <w:shd w:val="clear" w:color="auto" w:fill="FFFFFF"/>
          <w:lang w:val="en-GB"/>
        </w:rPr>
        <w:t>Templin, 2018)</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xml:space="preserve"> are particularly numerous. However, there is a lack of research that attempts to quantify and characterise this phenomenon, while making comparisons between different types of tourist destinations. This is particularly true of studies that investigate the impacts of this type of vacation rental and the conflicts that it causes in tourist cities from the social perspective. </w:t>
      </w:r>
    </w:p>
    <w:p w14:paraId="2C2DC774" w14:textId="77777777" w:rsidR="002A69CA" w:rsidRPr="00476848" w:rsidRDefault="002A69CA" w:rsidP="0088576A">
      <w:pPr>
        <w:spacing w:line="360" w:lineRule="auto"/>
        <w:jc w:val="both"/>
        <w:rPr>
          <w:rFonts w:ascii="Renner* Light" w:eastAsia="Calibri" w:hAnsi="Renner* Light"/>
          <w:color w:val="000000"/>
          <w:shd w:val="clear" w:color="auto" w:fill="FFFFFF"/>
          <w:lang w:val="en-GB"/>
        </w:rPr>
      </w:pPr>
    </w:p>
    <w:p w14:paraId="6942181F" w14:textId="77777777" w:rsidR="00E538AA" w:rsidRPr="00476848" w:rsidRDefault="00E538AA" w:rsidP="00E538AA">
      <w:pPr>
        <w:tabs>
          <w:tab w:val="left" w:pos="425"/>
        </w:tabs>
        <w:spacing w:after="120" w:line="360" w:lineRule="auto"/>
        <w:jc w:val="both"/>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2.2</w:t>
      </w:r>
      <w:r w:rsidRPr="00476848">
        <w:rPr>
          <w:rFonts w:ascii="Renner* Light" w:eastAsia="Calibri" w:hAnsi="Renner* Light"/>
          <w:b/>
          <w:color w:val="000000"/>
          <w:shd w:val="clear" w:color="auto" w:fill="FFFFFF"/>
          <w:lang w:val="en-GB"/>
        </w:rPr>
        <w:tab/>
        <w:t>Conflicts in the tourist city: tourist use vs everyday life</w:t>
      </w:r>
    </w:p>
    <w:p w14:paraId="27A44BDC" w14:textId="170441EC"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bookmarkStart w:id="25" w:name="_Hlk21293455"/>
      <w:r w:rsidRPr="00476848">
        <w:rPr>
          <w:rFonts w:ascii="Renner* Light" w:eastAsia="Calibri" w:hAnsi="Renner* Light"/>
          <w:color w:val="000000"/>
          <w:shd w:val="clear" w:color="auto" w:fill="FFFFFF"/>
          <w:lang w:val="en-GB"/>
        </w:rPr>
        <w:t>The history of urban social movements in Spain is rich and varied. This study focuses on tourist areas, which have been part of the geography of urban conflicts since the development of mass tourism. In specific terms, there have been regular conflicts in Spanish destinations caused by the economic, social and environmental impacts of urban-tourism growth engines, which use the construction and planning of large new construction projects and events as their main tools (</w:t>
      </w:r>
      <w:proofErr w:type="spellStart"/>
      <w:r w:rsidRPr="00476848">
        <w:rPr>
          <w:rFonts w:ascii="Renner* Light" w:eastAsia="Calibri" w:hAnsi="Renner* Light"/>
          <w:color w:val="000000"/>
          <w:shd w:val="clear" w:color="auto" w:fill="FFFFFF"/>
          <w:lang w:val="en-GB"/>
        </w:rPr>
        <w:t>Kousis</w:t>
      </w:r>
      <w:proofErr w:type="spellEnd"/>
      <w:r w:rsidRPr="00476848">
        <w:rPr>
          <w:rFonts w:ascii="Renner* Light" w:eastAsia="Calibri" w:hAnsi="Renner* Light"/>
          <w:color w:val="000000"/>
          <w:shd w:val="clear" w:color="auto" w:fill="FFFFFF"/>
          <w:lang w:val="en-GB"/>
        </w:rPr>
        <w:t>, 2000; Romero, Romero, Navarro, 2017; Del Romero, 2018). The conflict is the result of the clash of interests between the promoters of the projects and events, and the citizens who resist their effects, who often come together in formal organisations or localised social movements.</w:t>
      </w:r>
      <w:r w:rsidR="006B3BE8">
        <w:rPr>
          <w:rFonts w:ascii="Renner* Light" w:eastAsia="Calibri" w:hAnsi="Renner* Light"/>
          <w:color w:val="000000"/>
          <w:shd w:val="clear" w:color="auto" w:fill="FFFFFF"/>
          <w:lang w:val="en-GB"/>
        </w:rPr>
        <w:t xml:space="preserve"> </w:t>
      </w:r>
      <w:bookmarkEnd w:id="25"/>
    </w:p>
    <w:p w14:paraId="64FEEE4B"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bookmarkStart w:id="26" w:name="_Hlk21293660"/>
      <w:r w:rsidRPr="00476848">
        <w:rPr>
          <w:rFonts w:ascii="Renner* Light" w:eastAsia="Calibri" w:hAnsi="Renner* Light"/>
          <w:color w:val="000000"/>
          <w:shd w:val="clear" w:color="auto" w:fill="FFFFFF"/>
          <w:lang w:val="en-GB"/>
        </w:rPr>
        <w:t>Technological changes and the onset of the crisis have had a decisive influence on the nature of the movements and their recent evolution (</w:t>
      </w:r>
      <w:proofErr w:type="spellStart"/>
      <w:r w:rsidRPr="00476848">
        <w:rPr>
          <w:rFonts w:ascii="Renner* Light" w:eastAsia="Calibri" w:hAnsi="Renner* Light"/>
          <w:color w:val="000000"/>
          <w:shd w:val="clear" w:color="auto" w:fill="FFFFFF"/>
          <w:lang w:val="en-GB"/>
        </w:rPr>
        <w:t>Soja</w:t>
      </w:r>
      <w:proofErr w:type="spellEnd"/>
      <w:r w:rsidRPr="00476848">
        <w:rPr>
          <w:rFonts w:ascii="Renner* Light" w:eastAsia="Calibri" w:hAnsi="Renner* Light"/>
          <w:color w:val="000000"/>
          <w:shd w:val="clear" w:color="auto" w:fill="FFFFFF"/>
          <w:lang w:val="en-GB"/>
        </w:rPr>
        <w:t xml:space="preserve">, 2008; Díaz Parra and </w:t>
      </w:r>
      <w:proofErr w:type="spellStart"/>
      <w:r w:rsidRPr="00476848">
        <w:rPr>
          <w:rFonts w:ascii="Renner* Light" w:eastAsia="Calibri" w:hAnsi="Renner* Light"/>
          <w:color w:val="000000"/>
          <w:shd w:val="clear" w:color="auto" w:fill="FFFFFF"/>
          <w:lang w:val="en-GB"/>
        </w:rPr>
        <w:t>Candón</w:t>
      </w:r>
      <w:proofErr w:type="spellEnd"/>
      <w:r w:rsidRPr="00476848">
        <w:rPr>
          <w:rFonts w:ascii="Renner* Light" w:eastAsia="Calibri" w:hAnsi="Renner* Light"/>
          <w:color w:val="000000"/>
          <w:shd w:val="clear" w:color="auto" w:fill="FFFFFF"/>
          <w:lang w:val="en-GB"/>
        </w:rPr>
        <w:t xml:space="preserve"> Mena, 2014; </w:t>
      </w:r>
      <w:proofErr w:type="spellStart"/>
      <w:r w:rsidRPr="00476848">
        <w:rPr>
          <w:rFonts w:ascii="Renner* Light" w:eastAsia="Calibri" w:hAnsi="Renner* Light"/>
          <w:color w:val="000000"/>
          <w:shd w:val="clear" w:color="auto" w:fill="FFFFFF"/>
          <w:lang w:val="en-GB"/>
        </w:rPr>
        <w:t>Talego</w:t>
      </w:r>
      <w:proofErr w:type="spellEnd"/>
      <w:r w:rsidRPr="00476848">
        <w:rPr>
          <w:rFonts w:ascii="Renner* Light" w:eastAsia="Calibri" w:hAnsi="Renner* Light"/>
          <w:color w:val="000000"/>
          <w:shd w:val="clear" w:color="auto" w:fill="FFFFFF"/>
          <w:lang w:val="en-GB"/>
        </w:rPr>
        <w:t xml:space="preserve"> and Hernández-Ramírez, 2017). Unlike the counter-movements of previous decades, the new local social movements have three facets in the social, cultural and spatial dimensions, and change the consciousness of the urban population (</w:t>
      </w:r>
      <w:proofErr w:type="spellStart"/>
      <w:r w:rsidRPr="00476848">
        <w:rPr>
          <w:rFonts w:ascii="Renner* Light" w:eastAsia="Calibri" w:hAnsi="Renner* Light"/>
          <w:color w:val="000000"/>
          <w:shd w:val="clear" w:color="auto" w:fill="FFFFFF"/>
          <w:lang w:val="en-GB"/>
        </w:rPr>
        <w:t>Soja</w:t>
      </w:r>
      <w:proofErr w:type="spellEnd"/>
      <w:r w:rsidRPr="00476848">
        <w:rPr>
          <w:rFonts w:ascii="Renner* Light" w:eastAsia="Calibri" w:hAnsi="Renner* Light"/>
          <w:color w:val="000000"/>
          <w:shd w:val="clear" w:color="auto" w:fill="FFFFFF"/>
          <w:lang w:val="en-GB"/>
        </w:rPr>
        <w:t xml:space="preserve">, 2008; Castells, 2012). </w:t>
      </w:r>
    </w:p>
    <w:p w14:paraId="23089601" w14:textId="6B962296"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(1) The social dimension: they change from formal and hierarchical organisations into more informal and autonomous movements. Social movements were previously structured as strategic organisations and were hierarchical; they were highly dependent on institutions with a formal and legal status (trade unions, </w:t>
      </w:r>
      <w:r w:rsidR="00624CC4" w:rsidRPr="00476848">
        <w:rPr>
          <w:rFonts w:ascii="Renner* Light" w:eastAsia="Calibri" w:hAnsi="Renner* Light"/>
          <w:color w:val="000000"/>
          <w:shd w:val="clear" w:color="auto" w:fill="FFFFFF"/>
          <w:lang w:val="en-GB"/>
        </w:rPr>
        <w:t>etc.</w:t>
      </w:r>
      <w:r w:rsidRPr="00476848">
        <w:rPr>
          <w:rFonts w:ascii="Renner* Light" w:eastAsia="Calibri" w:hAnsi="Renner* Light"/>
          <w:color w:val="000000"/>
          <w:shd w:val="clear" w:color="auto" w:fill="FFFFFF"/>
          <w:lang w:val="en-GB"/>
        </w:rPr>
        <w:t xml:space="preserve">). Today, this type of local resistance movement is not nourished by militants but rather by citizens with varying socio-economic and cultural profile and diverse </w:t>
      </w:r>
      <w:r w:rsidRPr="00476848">
        <w:rPr>
          <w:rFonts w:ascii="Renner* Light" w:eastAsia="Calibri" w:hAnsi="Renner* Light"/>
          <w:color w:val="000000"/>
          <w:shd w:val="clear" w:color="auto" w:fill="FFFFFF"/>
          <w:lang w:val="en-GB"/>
        </w:rPr>
        <w:lastRenderedPageBreak/>
        <w:t>ideologies, who are not excessively organised and tend toward a horizontal structure (</w:t>
      </w:r>
      <w:proofErr w:type="spellStart"/>
      <w:r w:rsidRPr="00476848">
        <w:rPr>
          <w:rFonts w:ascii="Renner* Light" w:eastAsia="Calibri" w:hAnsi="Renner* Light"/>
          <w:color w:val="000000"/>
          <w:shd w:val="clear" w:color="auto" w:fill="FFFFFF"/>
          <w:lang w:val="en-GB"/>
        </w:rPr>
        <w:t>Castañeda</w:t>
      </w:r>
      <w:proofErr w:type="spellEnd"/>
      <w:r w:rsidRPr="00476848">
        <w:rPr>
          <w:rFonts w:ascii="Renner* Light" w:eastAsia="Calibri" w:hAnsi="Renner* Light"/>
          <w:color w:val="000000"/>
          <w:shd w:val="clear" w:color="auto" w:fill="FFFFFF"/>
          <w:lang w:val="en-GB"/>
        </w:rPr>
        <w:t xml:space="preserve">, 2012; Flesher, 2015). </w:t>
      </w:r>
    </w:p>
    <w:p w14:paraId="1B6F6747"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(2) The cultural dimension: they are evolving from a dominant ideological thought and general demands towards plurality, broad-based integration and specific demands. In the earlier movements, the principles and ends were related to much more general concerns (such as human rights, civil rights, etc.). Today's urban social movements are more heterogeneous, varied and broad-based in their discourses, integrating the demands, networks and knowledge of the previous movements related to differences - of gender, sex, ethnicity, race, etc. and those related to the Welfare State - </w:t>
      </w:r>
      <w:proofErr w:type="gramStart"/>
      <w:r w:rsidRPr="00476848">
        <w:rPr>
          <w:rFonts w:ascii="Renner* Light" w:eastAsia="Calibri" w:hAnsi="Renner* Light"/>
          <w:color w:val="000000"/>
          <w:shd w:val="clear" w:color="auto" w:fill="FFFFFF"/>
          <w:lang w:val="en-GB"/>
        </w:rPr>
        <w:t>health ,</w:t>
      </w:r>
      <w:proofErr w:type="gramEnd"/>
      <w:r w:rsidRPr="00476848">
        <w:rPr>
          <w:rFonts w:ascii="Renner* Light" w:eastAsia="Calibri" w:hAnsi="Renner* Light"/>
          <w:color w:val="000000"/>
          <w:shd w:val="clear" w:color="auto" w:fill="FFFFFF"/>
          <w:lang w:val="en-GB"/>
        </w:rPr>
        <w:t xml:space="preserve"> education, justice, access to culture (</w:t>
      </w:r>
      <w:proofErr w:type="spellStart"/>
      <w:r w:rsidRPr="00476848">
        <w:rPr>
          <w:rFonts w:ascii="Renner* Light" w:eastAsia="Calibri" w:hAnsi="Renner* Light"/>
          <w:color w:val="000000"/>
          <w:shd w:val="clear" w:color="auto" w:fill="FFFFFF"/>
          <w:lang w:val="en-GB"/>
        </w:rPr>
        <w:t>Ingrassia</w:t>
      </w:r>
      <w:proofErr w:type="spellEnd"/>
      <w:r w:rsidRPr="00476848">
        <w:rPr>
          <w:rFonts w:ascii="Renner* Light" w:eastAsia="Calibri" w:hAnsi="Renner* Light"/>
          <w:color w:val="000000"/>
          <w:shd w:val="clear" w:color="auto" w:fill="FFFFFF"/>
          <w:lang w:val="en-GB"/>
        </w:rPr>
        <w:t xml:space="preserve">, 2013; </w:t>
      </w:r>
      <w:proofErr w:type="spellStart"/>
      <w:r w:rsidRPr="00476848">
        <w:rPr>
          <w:rFonts w:ascii="Renner* Light" w:eastAsia="Calibri" w:hAnsi="Renner* Light"/>
          <w:color w:val="000000"/>
          <w:shd w:val="clear" w:color="auto" w:fill="FFFFFF"/>
          <w:lang w:val="en-GB"/>
        </w:rPr>
        <w:t>Soja</w:t>
      </w:r>
      <w:proofErr w:type="spellEnd"/>
      <w:r w:rsidRPr="00476848">
        <w:rPr>
          <w:rFonts w:ascii="Renner* Light" w:eastAsia="Calibri" w:hAnsi="Renner* Light"/>
          <w:color w:val="000000"/>
          <w:shd w:val="clear" w:color="auto" w:fill="FFFFFF"/>
          <w:lang w:val="en-GB"/>
        </w:rPr>
        <w:t xml:space="preserve">, 2008; </w:t>
      </w:r>
      <w:proofErr w:type="spellStart"/>
      <w:r w:rsidRPr="00476848">
        <w:rPr>
          <w:rFonts w:ascii="Renner* Light" w:eastAsia="Calibri" w:hAnsi="Renner* Light"/>
          <w:color w:val="000000"/>
          <w:shd w:val="clear" w:color="auto" w:fill="FFFFFF"/>
          <w:lang w:val="en-GB"/>
        </w:rPr>
        <w:t>Fuster</w:t>
      </w:r>
      <w:proofErr w:type="spellEnd"/>
      <w:r w:rsidRPr="00476848">
        <w:rPr>
          <w:rFonts w:ascii="Renner* Light" w:eastAsia="Calibri" w:hAnsi="Renner* Light"/>
          <w:color w:val="000000"/>
          <w:shd w:val="clear" w:color="auto" w:fill="FFFFFF"/>
          <w:lang w:val="en-GB"/>
        </w:rPr>
        <w:t xml:space="preserve"> Morell, 2012; Flesher, 2015). </w:t>
      </w:r>
    </w:p>
    <w:p w14:paraId="1BD9CA24"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(3) And above all, the spatial dimension: there has been a shift from global demands to specific local and spatial demands. The origins of many of the movements lie in resistance to specific urban projects, where the defence of their own daily living space is the primary interest, combined with the digital Internet space and wireless social networks (La </w:t>
      </w:r>
      <w:proofErr w:type="spellStart"/>
      <w:r w:rsidRPr="00476848">
        <w:rPr>
          <w:rFonts w:ascii="Renner* Light" w:eastAsia="Calibri" w:hAnsi="Renner* Light"/>
          <w:color w:val="000000"/>
          <w:shd w:val="clear" w:color="auto" w:fill="FFFFFF"/>
          <w:lang w:val="en-GB"/>
        </w:rPr>
        <w:t>Corrala</w:t>
      </w:r>
      <w:proofErr w:type="spellEnd"/>
      <w:r w:rsidRPr="00476848">
        <w:rPr>
          <w:rFonts w:ascii="Renner* Light" w:eastAsia="Calibri" w:hAnsi="Renner* Light"/>
          <w:color w:val="000000"/>
          <w:shd w:val="clear" w:color="auto" w:fill="FFFFFF"/>
          <w:lang w:val="en-GB"/>
        </w:rPr>
        <w:t xml:space="preserve"> Anthropological Study Group, 2016; Castells, 2012; Lefebvre, 2013; </w:t>
      </w:r>
      <w:proofErr w:type="spellStart"/>
      <w:r w:rsidRPr="00476848">
        <w:rPr>
          <w:rFonts w:ascii="Renner* Light" w:eastAsia="Calibri" w:hAnsi="Renner* Light"/>
          <w:color w:val="000000"/>
          <w:shd w:val="clear" w:color="auto" w:fill="FFFFFF"/>
          <w:lang w:val="en-GB"/>
        </w:rPr>
        <w:t>Soja</w:t>
      </w:r>
      <w:proofErr w:type="spellEnd"/>
      <w:r w:rsidRPr="00476848">
        <w:rPr>
          <w:rFonts w:ascii="Renner* Light" w:eastAsia="Calibri" w:hAnsi="Renner* Light"/>
          <w:color w:val="000000"/>
          <w:shd w:val="clear" w:color="auto" w:fill="FFFFFF"/>
          <w:lang w:val="en-GB"/>
        </w:rPr>
        <w:t xml:space="preserve"> 2008). Although they do not reject the earlier general global principles, they focus on specific issues and the concrete daily space they inhabit, and on their own values. According to </w:t>
      </w:r>
      <w:bookmarkStart w:id="27" w:name="_Hlk21363991"/>
      <w:proofErr w:type="spellStart"/>
      <w:r w:rsidRPr="00476848">
        <w:rPr>
          <w:rFonts w:ascii="Renner* Light" w:eastAsia="Calibri" w:hAnsi="Renner* Light"/>
          <w:color w:val="000000"/>
          <w:shd w:val="clear" w:color="auto" w:fill="FFFFFF"/>
          <w:lang w:val="en-GB"/>
        </w:rPr>
        <w:t>Oslender</w:t>
      </w:r>
      <w:proofErr w:type="spellEnd"/>
      <w:r w:rsidRPr="00476848">
        <w:rPr>
          <w:rFonts w:ascii="Renner* Light" w:eastAsia="Calibri" w:hAnsi="Renner* Light"/>
          <w:color w:val="000000"/>
          <w:shd w:val="clear" w:color="auto" w:fill="FFFFFF"/>
          <w:lang w:val="en-GB"/>
        </w:rPr>
        <w:t xml:space="preserve"> (2002)</w:t>
      </w:r>
      <w:bookmarkEnd w:id="27"/>
      <w:r w:rsidRPr="00476848">
        <w:rPr>
          <w:rFonts w:ascii="Renner* Light" w:eastAsia="Calibri" w:hAnsi="Renner* Light"/>
          <w:color w:val="000000"/>
          <w:shd w:val="clear" w:color="auto" w:fill="FFFFFF"/>
          <w:lang w:val="en-GB"/>
        </w:rPr>
        <w:t xml:space="preserve"> these social movements can be considered part of a spatiality of resistance. </w:t>
      </w:r>
    </w:p>
    <w:p w14:paraId="0D2C752A"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changes in these three dimensions have been embodied in movements such as the 15M-Indignados in Spain and Occupy Wall Street in the USA, and more recently, the 8M movement (Castells, 2012; </w:t>
      </w:r>
      <w:proofErr w:type="spellStart"/>
      <w:r w:rsidRPr="00476848">
        <w:rPr>
          <w:rFonts w:ascii="Renner* Light" w:eastAsia="Calibri" w:hAnsi="Renner* Light"/>
          <w:color w:val="000000"/>
          <w:shd w:val="clear" w:color="auto" w:fill="FFFFFF"/>
          <w:lang w:val="en-GB"/>
        </w:rPr>
        <w:t>Castañeda</w:t>
      </w:r>
      <w:proofErr w:type="spellEnd"/>
      <w:r w:rsidRPr="00476848">
        <w:rPr>
          <w:rFonts w:ascii="Renner* Light" w:eastAsia="Calibri" w:hAnsi="Renner* Light"/>
          <w:color w:val="000000"/>
          <w:shd w:val="clear" w:color="auto" w:fill="FFFFFF"/>
          <w:lang w:val="en-GB"/>
        </w:rPr>
        <w:t xml:space="preserve">, 2012; </w:t>
      </w:r>
      <w:proofErr w:type="spellStart"/>
      <w:r w:rsidRPr="00476848">
        <w:rPr>
          <w:rFonts w:ascii="Renner* Light" w:eastAsia="Calibri" w:hAnsi="Renner* Light"/>
          <w:color w:val="000000"/>
          <w:shd w:val="clear" w:color="auto" w:fill="FFFFFF"/>
          <w:lang w:val="en-GB"/>
        </w:rPr>
        <w:t>Fuster</w:t>
      </w:r>
      <w:proofErr w:type="spellEnd"/>
      <w:r w:rsidRPr="00476848">
        <w:rPr>
          <w:rFonts w:ascii="Renner* Light" w:eastAsia="Calibri" w:hAnsi="Renner* Light"/>
          <w:color w:val="000000"/>
          <w:shd w:val="clear" w:color="auto" w:fill="FFFFFF"/>
          <w:lang w:val="en-GB"/>
        </w:rPr>
        <w:t xml:space="preserve"> Morell, 2012; Flesher, 2015; Díaz Parra and </w:t>
      </w:r>
      <w:proofErr w:type="spellStart"/>
      <w:r w:rsidRPr="00476848">
        <w:rPr>
          <w:rFonts w:ascii="Renner* Light" w:eastAsia="Calibri" w:hAnsi="Renner* Light"/>
          <w:color w:val="000000"/>
          <w:shd w:val="clear" w:color="auto" w:fill="FFFFFF"/>
          <w:lang w:val="en-GB"/>
        </w:rPr>
        <w:t>Candón</w:t>
      </w:r>
      <w:proofErr w:type="spellEnd"/>
      <w:r w:rsidRPr="00476848">
        <w:rPr>
          <w:rFonts w:ascii="Renner* Light" w:eastAsia="Calibri" w:hAnsi="Renner* Light"/>
          <w:color w:val="000000"/>
          <w:shd w:val="clear" w:color="auto" w:fill="FFFFFF"/>
          <w:lang w:val="en-GB"/>
        </w:rPr>
        <w:t xml:space="preserve"> Mena, 2014). They are aware of the systemic global crisis: they fall within - and are the result of - the risk society (Beck, 2000); the tendency towards dispersion (Ingrassia, 2013); fragmentation; and the liquid society (Bauman, 2013). For this reason, a more accurate definition for some of these movements would be defences, and even as protection and care of their own habitat. The various types of resistance fall within a general attitude of demands for the right to the city in their own way (Lefebvre, 2013) and of spatial justice (</w:t>
      </w:r>
      <w:proofErr w:type="spellStart"/>
      <w:r w:rsidRPr="00476848">
        <w:rPr>
          <w:rFonts w:ascii="Renner* Light" w:eastAsia="Calibri" w:hAnsi="Renner* Light"/>
          <w:color w:val="000000"/>
          <w:shd w:val="clear" w:color="auto" w:fill="FFFFFF"/>
          <w:lang w:val="en-GB"/>
        </w:rPr>
        <w:t>Soja</w:t>
      </w:r>
      <w:proofErr w:type="spellEnd"/>
      <w:r w:rsidRPr="00476848">
        <w:rPr>
          <w:rFonts w:ascii="Renner* Light" w:eastAsia="Calibri" w:hAnsi="Renner* Light"/>
          <w:color w:val="000000"/>
          <w:shd w:val="clear" w:color="auto" w:fill="FFFFFF"/>
          <w:lang w:val="en-GB"/>
        </w:rPr>
        <w:t>, 2014). These changes are reflected in the social reactions arising from the perception of excess tourism.</w:t>
      </w:r>
    </w:p>
    <w:bookmarkEnd w:id="26"/>
    <w:p w14:paraId="7D977491" w14:textId="01ABF964"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In order to understand the nature of </w:t>
      </w:r>
      <w:bookmarkStart w:id="28" w:name="_Hlk21293689"/>
      <w:r w:rsidRPr="00476848">
        <w:rPr>
          <w:rFonts w:ascii="Renner* Light" w:eastAsia="Calibri" w:hAnsi="Renner* Light"/>
          <w:color w:val="000000"/>
          <w:shd w:val="clear" w:color="auto" w:fill="FFFFFF"/>
          <w:lang w:val="en-GB"/>
        </w:rPr>
        <w:t xml:space="preserve">spatial </w:t>
      </w:r>
      <w:bookmarkEnd w:id="28"/>
      <w:r w:rsidRPr="00476848">
        <w:rPr>
          <w:rFonts w:ascii="Renner* Light" w:eastAsia="Calibri" w:hAnsi="Renner* Light"/>
          <w:color w:val="000000"/>
          <w:shd w:val="clear" w:color="auto" w:fill="FFFFFF"/>
          <w:lang w:val="en-GB"/>
        </w:rPr>
        <w:t xml:space="preserve">conflicts in the tourist city, the reflections of </w:t>
      </w:r>
      <w:proofErr w:type="spellStart"/>
      <w:r w:rsidRPr="00476848">
        <w:rPr>
          <w:rFonts w:ascii="Renner* Light" w:eastAsia="Calibri" w:hAnsi="Renner* Light"/>
          <w:color w:val="000000"/>
          <w:shd w:val="clear" w:color="auto" w:fill="FFFFFF"/>
          <w:lang w:val="en-GB"/>
        </w:rPr>
        <w:t>Hiernaux</w:t>
      </w:r>
      <w:proofErr w:type="spellEnd"/>
      <w:r w:rsidRPr="00476848">
        <w:rPr>
          <w:rFonts w:ascii="Renner* Light" w:eastAsia="Calibri" w:hAnsi="Renner* Light"/>
          <w:color w:val="000000"/>
          <w:shd w:val="clear" w:color="auto" w:fill="FFFFFF"/>
          <w:lang w:val="en-GB"/>
        </w:rPr>
        <w:t xml:space="preserve"> and </w:t>
      </w:r>
      <w:r w:rsidR="00624CC4" w:rsidRPr="00476848">
        <w:rPr>
          <w:rFonts w:ascii="Renner* Light" w:eastAsia="Calibri" w:hAnsi="Renner* Light"/>
          <w:color w:val="000000"/>
          <w:shd w:val="clear" w:color="auto" w:fill="FFFFFF"/>
          <w:lang w:val="en-GB"/>
        </w:rPr>
        <w:t xml:space="preserve">González </w:t>
      </w:r>
      <w:r w:rsidR="00624CC4" w:rsidRPr="00476848" w:rsidDel="00AC5576">
        <w:rPr>
          <w:rFonts w:ascii="Renner* Light" w:eastAsia="Calibri" w:hAnsi="Renner* Light"/>
          <w:color w:val="000000"/>
          <w:shd w:val="clear" w:color="auto" w:fill="FFFFFF"/>
          <w:lang w:val="en-GB"/>
        </w:rPr>
        <w:t>(</w:t>
      </w:r>
      <w:r w:rsidRPr="00476848">
        <w:rPr>
          <w:rFonts w:ascii="Renner* Light" w:eastAsia="Calibri" w:hAnsi="Renner* Light"/>
          <w:color w:val="000000"/>
          <w:shd w:val="clear" w:color="auto" w:fill="FFFFFF"/>
          <w:lang w:val="en-GB"/>
        </w:rPr>
        <w:t xml:space="preserve">2014) on tourists and their relationship with the places they visit are pertinent. Through their socio-spatial practices, tourists </w:t>
      </w:r>
      <w:bookmarkStart w:id="29" w:name="_Hlk21293707"/>
      <w:r w:rsidRPr="00476848">
        <w:rPr>
          <w:rFonts w:ascii="Renner* Light" w:eastAsia="Calibri" w:hAnsi="Renner* Light"/>
          <w:color w:val="000000"/>
          <w:shd w:val="clear" w:color="auto" w:fill="FFFFFF"/>
          <w:lang w:val="en-GB"/>
        </w:rPr>
        <w:t xml:space="preserve">occupy, use and </w:t>
      </w:r>
      <w:bookmarkEnd w:id="29"/>
      <w:r w:rsidRPr="00476848">
        <w:rPr>
          <w:rFonts w:ascii="Renner* Light" w:eastAsia="Calibri" w:hAnsi="Renner* Light"/>
          <w:color w:val="000000"/>
          <w:shd w:val="clear" w:color="auto" w:fill="FFFFFF"/>
          <w:lang w:val="en-GB"/>
        </w:rPr>
        <w:t xml:space="preserve">transform </w:t>
      </w:r>
      <w:bookmarkStart w:id="30" w:name="_Hlk21293732"/>
      <w:r w:rsidRPr="00476848">
        <w:rPr>
          <w:rFonts w:ascii="Renner* Light" w:eastAsia="Calibri" w:hAnsi="Renner* Light"/>
          <w:color w:val="000000"/>
          <w:shd w:val="clear" w:color="auto" w:fill="FFFFFF"/>
          <w:lang w:val="en-GB"/>
        </w:rPr>
        <w:t xml:space="preserve">citizens' everyday space - a city, a neighbourhood, architecture: in Venice, Barcelona's Gothic Quarter, the Alhambra in </w:t>
      </w:r>
      <w:r w:rsidRPr="00476848">
        <w:rPr>
          <w:rFonts w:ascii="Renner* Light" w:eastAsia="Calibri" w:hAnsi="Renner* Light"/>
          <w:color w:val="000000"/>
          <w:shd w:val="clear" w:color="auto" w:fill="FFFFFF"/>
          <w:lang w:val="en-GB"/>
        </w:rPr>
        <w:lastRenderedPageBreak/>
        <w:t>Granada</w:t>
      </w:r>
      <w:bookmarkEnd w:id="30"/>
      <w:r w:rsidRPr="00476848">
        <w:rPr>
          <w:rFonts w:ascii="Renner* Light" w:eastAsia="Calibri" w:hAnsi="Renner* Light"/>
          <w:color w:val="000000"/>
          <w:shd w:val="clear" w:color="auto" w:fill="FFFFFF"/>
          <w:lang w:val="en-GB"/>
        </w:rPr>
        <w:t xml:space="preserve"> - either directly, or by creating expectations about certain places. </w:t>
      </w:r>
      <w:bookmarkStart w:id="31" w:name="_Hlk21293761"/>
      <w:r w:rsidRPr="00476848">
        <w:rPr>
          <w:rFonts w:ascii="Renner* Light" w:eastAsia="Calibri" w:hAnsi="Renner* Light"/>
          <w:color w:val="000000"/>
          <w:shd w:val="clear" w:color="auto" w:fill="FFFFFF"/>
          <w:lang w:val="en-GB"/>
        </w:rPr>
        <w:t xml:space="preserve">Citizens thereby become aware that </w:t>
      </w:r>
      <w:bookmarkEnd w:id="31"/>
      <w:r w:rsidRPr="00476848">
        <w:rPr>
          <w:rFonts w:ascii="Renner* Light" w:eastAsia="Calibri" w:hAnsi="Renner* Light"/>
          <w:color w:val="000000"/>
          <w:shd w:val="clear" w:color="auto" w:fill="FFFFFF"/>
          <w:lang w:val="en-GB"/>
        </w:rPr>
        <w:t xml:space="preserve">they are being dispossessed of their everyday space in two ways: physically, in a process in which traditional residents are dispossessed of physical structures and living spaces for use by tourism (e.g. the transformation of commercial spaces, the conversion of residential buildings to tourist accommodation) </w:t>
      </w:r>
      <w:bookmarkStart w:id="32" w:name="_Hlk21293866"/>
      <w:r w:rsidRPr="00476848">
        <w:rPr>
          <w:rFonts w:ascii="Renner* Light" w:eastAsia="Calibri" w:hAnsi="Renner* Light"/>
          <w:color w:val="000000"/>
          <w:shd w:val="clear" w:color="auto" w:fill="FFFFFF"/>
          <w:lang w:val="en-GB"/>
        </w:rPr>
        <w:t>and the commodification of the public space</w:t>
      </w:r>
      <w:bookmarkEnd w:id="32"/>
      <w:r w:rsidRPr="00476848">
        <w:rPr>
          <w:rFonts w:ascii="Renner* Light" w:eastAsia="Calibri" w:hAnsi="Renner* Light"/>
          <w:color w:val="000000"/>
          <w:shd w:val="clear" w:color="auto" w:fill="FFFFFF"/>
          <w:lang w:val="en-GB"/>
        </w:rPr>
        <w:t>); and symbolically, when tourism dispossesses residents of the meanings of their daily lives that are part of their identity in order to construct the tourist image. This twofold process of dispossession is a source of visitor-visited conflicts. The essence of the conflict stems from the different perceptions of goods and services because while (</w:t>
      </w:r>
      <w:proofErr w:type="spellStart"/>
      <w:r w:rsidRPr="00476848">
        <w:rPr>
          <w:rFonts w:ascii="Renner* Light" w:eastAsia="Calibri" w:hAnsi="Renner* Light"/>
          <w:color w:val="000000"/>
          <w:shd w:val="clear" w:color="auto" w:fill="FFFFFF"/>
          <w:lang w:val="en-GB"/>
        </w:rPr>
        <w:t>Hiernaux</w:t>
      </w:r>
      <w:proofErr w:type="spellEnd"/>
      <w:r w:rsidRPr="00476848">
        <w:rPr>
          <w:rFonts w:ascii="Renner* Light" w:eastAsia="Calibri" w:hAnsi="Renner* Light"/>
          <w:color w:val="000000"/>
          <w:shd w:val="clear" w:color="auto" w:fill="FFFFFF"/>
          <w:lang w:val="en-GB"/>
        </w:rPr>
        <w:t xml:space="preserve"> and </w:t>
      </w:r>
      <w:r w:rsidR="00624CC4" w:rsidRPr="00476848">
        <w:rPr>
          <w:rFonts w:ascii="Renner* Light" w:eastAsia="Calibri" w:hAnsi="Renner* Light"/>
          <w:color w:val="000000"/>
          <w:shd w:val="clear" w:color="auto" w:fill="FFFFFF"/>
          <w:lang w:val="en-GB"/>
        </w:rPr>
        <w:t>González</w:t>
      </w:r>
      <w:r w:rsidR="00624CC4" w:rsidRPr="00476848" w:rsidDel="00AC5576">
        <w:rPr>
          <w:rFonts w:ascii="Renner* Light" w:eastAsia="Calibri" w:hAnsi="Renner* Light"/>
          <w:color w:val="000000"/>
          <w:shd w:val="clear" w:color="auto" w:fill="FFFFFF"/>
          <w:lang w:val="en-GB"/>
        </w:rPr>
        <w:t>,</w:t>
      </w:r>
      <w:r w:rsidRPr="00476848">
        <w:rPr>
          <w:rFonts w:ascii="Renner* Light" w:eastAsia="Calibri" w:hAnsi="Renner* Light"/>
          <w:color w:val="000000"/>
          <w:shd w:val="clear" w:color="auto" w:fill="FFFFFF"/>
          <w:lang w:val="en-GB"/>
        </w:rPr>
        <w:t xml:space="preserve"> 2014: 65)</w:t>
      </w:r>
    </w:p>
    <w:p w14:paraId="365FD43D"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tourist observes or accumulates objects and spaces as 'tourist nutrition', the resident values them as an essential part of his condition of being-in-the-world, […] there is a war of signs rooted in the opposition between the system of spaces, objects and signs that support the residents' daily lives, versus the fanciful construction of the tourists who engage in another reading of the neighbourhood space. </w:t>
      </w:r>
    </w:p>
    <w:p w14:paraId="155E01DA"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bookmarkStart w:id="33" w:name="_Hlk21293933"/>
      <w:r w:rsidRPr="00476848">
        <w:rPr>
          <w:rFonts w:ascii="Renner* Light" w:eastAsia="Calibri" w:hAnsi="Renner* Light"/>
          <w:color w:val="000000"/>
          <w:shd w:val="clear" w:color="auto" w:fill="FFFFFF"/>
          <w:lang w:val="en-GB"/>
        </w:rPr>
        <w:t xml:space="preserve">In short, as Del Romero (2017) points out, in tourist cities, some conflicts are defined by the use of space, while others are due to the economic expectations created as regards that space. In conclusion, the popularised term of </w:t>
      </w:r>
      <w:proofErr w:type="spellStart"/>
      <w:r w:rsidRPr="00AD2767">
        <w:rPr>
          <w:rFonts w:ascii="Renner* Light" w:eastAsia="Calibri" w:hAnsi="Renner* Light"/>
          <w:iCs/>
          <w:color w:val="000000"/>
          <w:shd w:val="clear" w:color="auto" w:fill="FFFFFF"/>
          <w:lang w:val="en-GB"/>
        </w:rPr>
        <w:t>overtourism</w:t>
      </w:r>
      <w:proofErr w:type="spellEnd"/>
      <w:r w:rsidRPr="00476848">
        <w:rPr>
          <w:rFonts w:ascii="Renner* Light" w:eastAsia="Calibri" w:hAnsi="Renner* Light"/>
          <w:i/>
          <w:iCs/>
          <w:color w:val="000000"/>
          <w:shd w:val="clear" w:color="auto" w:fill="FFFFFF"/>
          <w:lang w:val="en-GB"/>
        </w:rPr>
        <w:t xml:space="preserve"> </w:t>
      </w:r>
      <w:r w:rsidRPr="00476848">
        <w:rPr>
          <w:rFonts w:ascii="Renner* Light" w:eastAsia="Calibri" w:hAnsi="Renner* Light"/>
          <w:color w:val="000000"/>
          <w:shd w:val="clear" w:color="auto" w:fill="FFFFFF"/>
          <w:lang w:val="en-GB"/>
        </w:rPr>
        <w:t>is a sign of a spatial conflict, which may be architectural, urban or territorial, which originates in the reactions of the population that is directly affected and aware of the impacts of tourism development, which mobilises and organises actions to defend and protect its habitable space, while highlighting the convergence of interests that affect their own habitats.</w:t>
      </w:r>
      <w:bookmarkEnd w:id="33"/>
    </w:p>
    <w:p w14:paraId="5279CBEE" w14:textId="77777777" w:rsidR="00E538AA" w:rsidRPr="00476848" w:rsidRDefault="00E538AA" w:rsidP="00E538AA">
      <w:pPr>
        <w:widowControl w:val="0"/>
        <w:autoSpaceDE w:val="0"/>
        <w:autoSpaceDN w:val="0"/>
        <w:adjustRightInd w:val="0"/>
        <w:spacing w:after="120" w:line="360" w:lineRule="auto"/>
        <w:jc w:val="both"/>
        <w:rPr>
          <w:rFonts w:ascii="Renner* Light" w:eastAsia="Calibri" w:hAnsi="Renner* Light"/>
          <w:color w:val="000000"/>
          <w:shd w:val="clear" w:color="auto" w:fill="FFFFFF"/>
          <w:lang w:val="en-GB"/>
        </w:rPr>
      </w:pPr>
    </w:p>
    <w:p w14:paraId="25914B18" w14:textId="77777777" w:rsidR="00E538AA" w:rsidRPr="00476848" w:rsidRDefault="00E538AA" w:rsidP="00E538AA">
      <w:pPr>
        <w:spacing w:after="120" w:line="360" w:lineRule="auto"/>
        <w:jc w:val="both"/>
        <w:rPr>
          <w:rFonts w:ascii="Renner* Medium" w:eastAsia="Calibri" w:hAnsi="Renner* Medium"/>
          <w:b/>
          <w:bCs/>
          <w:color w:val="000000"/>
          <w:sz w:val="28"/>
          <w:shd w:val="clear" w:color="auto" w:fill="FFFFFF"/>
          <w:lang w:val="en-GB" w:eastAsia="en-US"/>
        </w:rPr>
      </w:pPr>
      <w:r w:rsidRPr="00476848">
        <w:rPr>
          <w:rFonts w:ascii="Renner* Medium" w:eastAsia="Calibri" w:hAnsi="Renner* Medium"/>
          <w:b/>
          <w:bCs/>
          <w:color w:val="000000"/>
          <w:sz w:val="28"/>
          <w:shd w:val="clear" w:color="auto" w:fill="FFFFFF"/>
          <w:lang w:val="en-GB" w:eastAsia="en-US"/>
        </w:rPr>
        <w:t>3</w:t>
      </w:r>
      <w:r w:rsidRPr="00476848">
        <w:rPr>
          <w:rFonts w:ascii="Renner* Medium" w:eastAsia="Calibri" w:hAnsi="Renner* Medium"/>
          <w:b/>
          <w:bCs/>
          <w:color w:val="000000"/>
          <w:sz w:val="28"/>
          <w:shd w:val="clear" w:color="auto" w:fill="FFFFFF"/>
          <w:lang w:val="en-GB" w:eastAsia="en-US"/>
        </w:rPr>
        <w:tab/>
        <w:t>Methodological aspects</w:t>
      </w:r>
    </w:p>
    <w:p w14:paraId="51FAA532" w14:textId="1B49C475"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Based on </w:t>
      </w:r>
      <w:r w:rsidR="00624CC4" w:rsidRPr="00476848">
        <w:rPr>
          <w:rFonts w:ascii="Renner* Light" w:eastAsia="Calibri" w:hAnsi="Renner* Light"/>
          <w:color w:val="000000"/>
          <w:shd w:val="clear" w:color="auto" w:fill="FFFFFF"/>
          <w:lang w:val="en-GB"/>
        </w:rPr>
        <w:t>our</w:t>
      </w:r>
      <w:r w:rsidRPr="00476848">
        <w:rPr>
          <w:rFonts w:ascii="Renner* Light" w:eastAsia="Calibri" w:hAnsi="Renner* Light"/>
          <w:color w:val="000000"/>
          <w:shd w:val="clear" w:color="auto" w:fill="FFFFFF"/>
          <w:lang w:val="en-GB"/>
        </w:rPr>
        <w:t xml:space="preserve"> objective, we studied the groups of local resistance to the growth of tourism, which were identified based on those who have expressed their opposition to that growth. To that end, we selected two cities which have different types of tourism but have similar conflicts in terms of the expansion of tourist housing (TH) and projects for the transformation of their port areas, which are representative of the traditional urban-tourist growth machine. The methodological nature of the research combines various techniques. </w:t>
      </w:r>
    </w:p>
    <w:p w14:paraId="17A041F6" w14:textId="256F834D"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First, the exploratory and descriptive study of the </w:t>
      </w:r>
      <w:r w:rsidR="00705A37" w:rsidRPr="00705A37">
        <w:rPr>
          <w:rFonts w:ascii="Renner* Light" w:eastAsia="Calibri" w:hAnsi="Renner* Light"/>
          <w:color w:val="000000"/>
          <w:shd w:val="clear" w:color="auto" w:fill="FFFFFF"/>
          <w:lang w:val="en-GB"/>
        </w:rPr>
        <w:t xml:space="preserve">tourist housing </w:t>
      </w:r>
      <w:r w:rsidRPr="00476848">
        <w:rPr>
          <w:rFonts w:ascii="Renner* Light" w:eastAsia="Calibri" w:hAnsi="Renner* Light"/>
          <w:color w:val="000000"/>
          <w:shd w:val="clear" w:color="auto" w:fill="FFFFFF"/>
          <w:lang w:val="en-GB"/>
        </w:rPr>
        <w:t xml:space="preserve">was carried out. Official and unofficial sources of information were used. All </w:t>
      </w:r>
      <w:r w:rsidR="00705A37" w:rsidRPr="00705A37">
        <w:rPr>
          <w:rFonts w:ascii="Renner* Light" w:eastAsia="Calibri" w:hAnsi="Renner* Light"/>
          <w:color w:val="000000"/>
          <w:shd w:val="clear" w:color="auto" w:fill="FFFFFF"/>
          <w:lang w:val="en-GB"/>
        </w:rPr>
        <w:t xml:space="preserve">tourist housing </w:t>
      </w:r>
      <w:r w:rsidRPr="00476848">
        <w:rPr>
          <w:rFonts w:ascii="Renner* Light" w:eastAsia="Calibri" w:hAnsi="Renner* Light"/>
          <w:color w:val="000000"/>
          <w:shd w:val="clear" w:color="auto" w:fill="FFFFFF"/>
          <w:lang w:val="en-GB"/>
        </w:rPr>
        <w:t xml:space="preserve">in Andalusia must be registered in </w:t>
      </w:r>
      <w:r w:rsidRPr="00476848">
        <w:rPr>
          <w:rFonts w:ascii="Renner* Light" w:eastAsia="Calibri" w:hAnsi="Renner* Light"/>
          <w:color w:val="000000"/>
          <w:shd w:val="clear" w:color="auto" w:fill="FFFFFF"/>
          <w:lang w:val="en-GB"/>
        </w:rPr>
        <w:lastRenderedPageBreak/>
        <w:t xml:space="preserve">the Tourism Register with a registration code that must appear in any promotion of the accommodation. The unofficial sources consulted </w:t>
      </w:r>
      <w:bookmarkStart w:id="34" w:name="_Hlk21294010"/>
      <w:r w:rsidRPr="00476848">
        <w:rPr>
          <w:rFonts w:ascii="Renner* Light" w:eastAsia="Calibri" w:hAnsi="Renner* Light"/>
          <w:color w:val="000000"/>
          <w:shd w:val="clear" w:color="auto" w:fill="FFFFFF"/>
          <w:lang w:val="en-GB"/>
        </w:rPr>
        <w:t xml:space="preserve">use </w:t>
      </w:r>
      <w:bookmarkStart w:id="35" w:name="_Hlk20421243"/>
      <w:bookmarkEnd w:id="34"/>
      <w:r w:rsidRPr="00AD2767">
        <w:rPr>
          <w:rFonts w:ascii="Renner* Light" w:eastAsia="Calibri" w:hAnsi="Renner* Light"/>
          <w:iCs/>
          <w:color w:val="000000"/>
          <w:shd w:val="clear" w:color="auto" w:fill="FFFFFF"/>
          <w:lang w:val="en-GB"/>
        </w:rPr>
        <w:t>scraping</w:t>
      </w:r>
      <w:r w:rsidRPr="00476848">
        <w:rPr>
          <w:rFonts w:ascii="Renner* Light" w:eastAsia="Calibri" w:hAnsi="Renner* Light"/>
          <w:i/>
          <w:iCs/>
          <w:color w:val="000000"/>
          <w:shd w:val="clear" w:color="auto" w:fill="FFFFFF"/>
          <w:lang w:val="en-GB"/>
        </w:rPr>
        <w:t xml:space="preserve"> </w:t>
      </w:r>
      <w:bookmarkEnd w:id="35"/>
      <w:r w:rsidRPr="00476848">
        <w:rPr>
          <w:rFonts w:ascii="Renner* Light" w:eastAsia="Calibri" w:hAnsi="Renner* Light"/>
          <w:color w:val="000000"/>
          <w:shd w:val="clear" w:color="auto" w:fill="FFFFFF"/>
          <w:lang w:val="en-GB"/>
        </w:rPr>
        <w:t xml:space="preserve">techniques by means of </w:t>
      </w:r>
      <w:bookmarkStart w:id="36" w:name="_Hlk20421265"/>
      <w:r w:rsidRPr="00476848">
        <w:rPr>
          <w:rFonts w:ascii="Renner* Light" w:eastAsia="Calibri" w:hAnsi="Renner* Light"/>
          <w:color w:val="000000"/>
          <w:shd w:val="clear" w:color="auto" w:fill="FFFFFF"/>
          <w:lang w:val="en-GB"/>
        </w:rPr>
        <w:t xml:space="preserve">software to gather </w:t>
      </w:r>
      <w:bookmarkEnd w:id="36"/>
      <w:r w:rsidRPr="00476848">
        <w:rPr>
          <w:rFonts w:ascii="Renner* Light" w:eastAsia="Calibri" w:hAnsi="Renner* Light"/>
          <w:color w:val="000000"/>
          <w:shd w:val="clear" w:color="auto" w:fill="FFFFFF"/>
          <w:lang w:val="en-GB"/>
        </w:rPr>
        <w:t>automated information about the platforms on which tourist homes are marketed</w:t>
      </w:r>
      <w:bookmarkStart w:id="37" w:name="_Hlk20421291"/>
      <w:r w:rsidRPr="00476848">
        <w:rPr>
          <w:rFonts w:ascii="Renner* Light" w:eastAsia="Calibri" w:hAnsi="Renner* Light"/>
          <w:color w:val="000000"/>
          <w:shd w:val="clear" w:color="auto" w:fill="FFFFFF"/>
          <w:lang w:val="en-GB"/>
        </w:rPr>
        <w:t>, creating a directory of tourist housing advertisements that is periodically updated</w:t>
      </w:r>
      <w:bookmarkEnd w:id="37"/>
      <w:r w:rsidRPr="00476848">
        <w:rPr>
          <w:rFonts w:ascii="Renner* Light" w:eastAsia="Calibri" w:hAnsi="Renner* Light"/>
          <w:color w:val="000000"/>
          <w:shd w:val="clear" w:color="auto" w:fill="FFFFFF"/>
          <w:lang w:val="en-GB"/>
        </w:rPr>
        <w:t xml:space="preserve">. These sources may be social innovation and open data projects, such as </w:t>
      </w:r>
      <w:proofErr w:type="spellStart"/>
      <w:r w:rsidRPr="00476848">
        <w:rPr>
          <w:rFonts w:ascii="Renner* Light" w:eastAsia="Calibri" w:hAnsi="Renner* Light"/>
          <w:color w:val="000000"/>
          <w:shd w:val="clear" w:color="auto" w:fill="FFFFFF"/>
          <w:lang w:val="en-GB"/>
        </w:rPr>
        <w:t>Datahippo</w:t>
      </w:r>
      <w:proofErr w:type="spellEnd"/>
      <w:r w:rsidRPr="00476848">
        <w:rPr>
          <w:rFonts w:ascii="Renner* Light" w:eastAsia="Calibri" w:hAnsi="Renner* Light"/>
          <w:color w:val="000000"/>
          <w:shd w:val="clear" w:color="auto" w:fill="FFFFFF"/>
          <w:lang w:val="en-GB"/>
        </w:rPr>
        <w:t xml:space="preserve">, Tom </w:t>
      </w:r>
      <w:proofErr w:type="spellStart"/>
      <w:r w:rsidRPr="00476848">
        <w:rPr>
          <w:rFonts w:ascii="Renner* Light" w:eastAsia="Calibri" w:hAnsi="Renner* Light"/>
          <w:color w:val="000000"/>
          <w:shd w:val="clear" w:color="auto" w:fill="FFFFFF"/>
          <w:lang w:val="en-GB"/>
        </w:rPr>
        <w:t>Slee</w:t>
      </w:r>
      <w:proofErr w:type="spellEnd"/>
      <w:r w:rsidRPr="00476848">
        <w:rPr>
          <w:rFonts w:ascii="Renner* Light" w:eastAsia="Calibri" w:hAnsi="Renner* Light"/>
          <w:color w:val="000000"/>
          <w:shd w:val="clear" w:color="auto" w:fill="FFFFFF"/>
          <w:lang w:val="en-GB"/>
        </w:rPr>
        <w:t xml:space="preserve"> and Airbnb Inside, or commercial tools for investors such as </w:t>
      </w:r>
      <w:proofErr w:type="spellStart"/>
      <w:r w:rsidRPr="00476848">
        <w:rPr>
          <w:rFonts w:ascii="Renner* Light" w:eastAsia="Calibri" w:hAnsi="Renner* Light"/>
          <w:color w:val="000000"/>
          <w:shd w:val="clear" w:color="auto" w:fill="FFFFFF"/>
          <w:lang w:val="en-GB"/>
        </w:rPr>
        <w:t>AirDNA</w:t>
      </w:r>
      <w:proofErr w:type="spellEnd"/>
      <w:r w:rsidRPr="00476848">
        <w:rPr>
          <w:rFonts w:ascii="Renner* Light" w:eastAsia="Calibri" w:hAnsi="Renner* Light"/>
          <w:color w:val="000000"/>
          <w:shd w:val="clear" w:color="auto" w:fill="FFFFFF"/>
          <w:lang w:val="en-GB"/>
        </w:rPr>
        <w:t>.</w:t>
      </w:r>
    </w:p>
    <w:p w14:paraId="7A0F4930" w14:textId="426255A9"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main obstacle to quantifying the supply of </w:t>
      </w:r>
      <w:r w:rsidR="00705A37" w:rsidRPr="00705A37">
        <w:rPr>
          <w:rFonts w:ascii="Renner* Light" w:eastAsia="Calibri" w:hAnsi="Renner* Light"/>
          <w:color w:val="000000"/>
          <w:shd w:val="clear" w:color="auto" w:fill="FFFFFF"/>
          <w:lang w:val="en-GB"/>
        </w:rPr>
        <w:t xml:space="preserve">tourist housing </w:t>
      </w:r>
      <w:r w:rsidRPr="00476848">
        <w:rPr>
          <w:rFonts w:ascii="Renner* Light" w:eastAsia="Calibri" w:hAnsi="Renner* Light"/>
          <w:color w:val="000000"/>
          <w:shd w:val="clear" w:color="auto" w:fill="FFFFFF"/>
          <w:lang w:val="en-GB"/>
        </w:rPr>
        <w:t xml:space="preserve">available is the variety of results obtained for the same territory, meaning that the volume of housing varies between one source and another. In addition, each source extracts data from different platforms, and there are even platforms from which no data is extracted (booking.com, </w:t>
      </w:r>
      <w:proofErr w:type="spellStart"/>
      <w:r w:rsidRPr="00476848">
        <w:rPr>
          <w:rFonts w:ascii="Renner* Light" w:eastAsia="Calibri" w:hAnsi="Renner* Light"/>
          <w:color w:val="000000"/>
          <w:shd w:val="clear" w:color="auto" w:fill="FFFFFF"/>
          <w:lang w:val="en-GB"/>
        </w:rPr>
        <w:t>rentalia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niumba</w:t>
      </w:r>
      <w:proofErr w:type="spellEnd"/>
      <w:r w:rsidRPr="00476848">
        <w:rPr>
          <w:rFonts w:ascii="Renner* Light" w:eastAsia="Calibri" w:hAnsi="Renner* Light"/>
          <w:color w:val="000000"/>
          <w:shd w:val="clear" w:color="auto" w:fill="FFFFFF"/>
          <w:lang w:val="en-GB"/>
        </w:rPr>
        <w:t xml:space="preserve">, etc). Likewise, </w:t>
      </w:r>
      <w:r w:rsidRPr="00AD2767">
        <w:rPr>
          <w:rFonts w:ascii="Renner* Light" w:eastAsia="Calibri" w:hAnsi="Renner* Light"/>
          <w:iCs/>
          <w:color w:val="000000"/>
          <w:shd w:val="clear" w:color="auto" w:fill="FFFFFF"/>
          <w:lang w:val="en-GB"/>
        </w:rPr>
        <w:t>scraping</w:t>
      </w:r>
      <w:r w:rsidRPr="00476848">
        <w:rPr>
          <w:rFonts w:ascii="Renner* Light" w:eastAsia="Calibri" w:hAnsi="Renner* Light"/>
          <w:i/>
          <w:iCs/>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techniques present a snapshot of a specific point in time, and as such care must be exercised when sizing and examining this type of accommodation, especially when its degree of flexibility is </w:t>
      </w:r>
      <w:proofErr w:type="gramStart"/>
      <w:r w:rsidRPr="00476848">
        <w:rPr>
          <w:rFonts w:ascii="Renner* Light" w:eastAsia="Calibri" w:hAnsi="Renner* Light"/>
          <w:color w:val="000000"/>
          <w:shd w:val="clear" w:color="auto" w:fill="FFFFFF"/>
          <w:lang w:val="en-GB"/>
        </w:rPr>
        <w:t>taken into account</w:t>
      </w:r>
      <w:proofErr w:type="gramEnd"/>
      <w:r w:rsidRPr="00476848">
        <w:rPr>
          <w:rFonts w:ascii="Renner* Light" w:eastAsia="Calibri" w:hAnsi="Renner* Light"/>
          <w:color w:val="000000"/>
          <w:shd w:val="clear" w:color="auto" w:fill="FFFFFF"/>
          <w:lang w:val="en-GB"/>
        </w:rPr>
        <w:t xml:space="preserve">, as an establishment may be taken on or off the market at its owner's discretion with a simple click of the mouse. Finally, a large proportion of </w:t>
      </w:r>
      <w:r w:rsidR="00705A37" w:rsidRPr="00705A37">
        <w:rPr>
          <w:rFonts w:ascii="Renner* Light" w:eastAsia="Calibri" w:hAnsi="Renner* Light"/>
          <w:color w:val="000000"/>
          <w:shd w:val="clear" w:color="auto" w:fill="FFFFFF"/>
          <w:lang w:val="en-GB"/>
        </w:rPr>
        <w:t xml:space="preserve">tourist housing </w:t>
      </w:r>
      <w:r w:rsidRPr="00476848">
        <w:rPr>
          <w:rFonts w:ascii="Renner* Light" w:eastAsia="Calibri" w:hAnsi="Renner* Light"/>
          <w:color w:val="000000"/>
          <w:shd w:val="clear" w:color="auto" w:fill="FFFFFF"/>
          <w:lang w:val="en-GB"/>
        </w:rPr>
        <w:t>is marketed on more than one platform, but the existing data sources are unable to identify the volume of housing which operates on several platforms at the same time, which means that all the figures may be overestimated. Random tests were carried out in this study, which show that at least 20% of the housing may be operating on several platforms at the same time.</w:t>
      </w:r>
    </w:p>
    <w:p w14:paraId="3777B9F0"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The information gathered is georeferenced in a geographic information system. The location of tourist housing should not be considered as 100% accurate. Factors that corroborate this include the fact that the owners of the accommodation tend to present a location that is more attractive to tourists, usually near historic centres and tourist attractions, and the platforms conceal the real postal address of the accommodation until the client makes the reservation.</w:t>
      </w:r>
    </w:p>
    <w:p w14:paraId="0724FDA3" w14:textId="42F400C4"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After the data for the </w:t>
      </w:r>
      <w:r w:rsidR="00705A37" w:rsidRPr="00705A37">
        <w:rPr>
          <w:rFonts w:ascii="Renner* Light" w:eastAsia="Calibri" w:hAnsi="Renner* Light"/>
          <w:color w:val="000000"/>
          <w:shd w:val="clear" w:color="auto" w:fill="FFFFFF"/>
          <w:lang w:val="en-GB"/>
        </w:rPr>
        <w:t xml:space="preserve">tourist housing </w:t>
      </w:r>
      <w:r w:rsidRPr="00476848">
        <w:rPr>
          <w:rFonts w:ascii="Renner* Light" w:eastAsia="Calibri" w:hAnsi="Renner* Light"/>
          <w:color w:val="000000"/>
          <w:shd w:val="clear" w:color="auto" w:fill="FFFFFF"/>
          <w:lang w:val="en-GB"/>
        </w:rPr>
        <w:t xml:space="preserve">(number of homes, places, prices, number of rooms and beds) has been extracted, processed and tabulated, it is compared with the regulated supply of tourist accommodation (hotel and apartment places) available. With data from the municipal register, territorial area and housing census for 2011, these are used to calculate indicators of excess tourism (density and intensity) as established by McKinsey &amp; Company and World Travel &amp; Tourism Council (2017). The data for Malaga and Marbella </w:t>
      </w:r>
      <w:proofErr w:type="gramStart"/>
      <w:r w:rsidRPr="00476848">
        <w:rPr>
          <w:rFonts w:ascii="Renner* Light" w:eastAsia="Calibri" w:hAnsi="Renner* Light"/>
          <w:color w:val="000000"/>
          <w:shd w:val="clear" w:color="auto" w:fill="FFFFFF"/>
          <w:lang w:val="en-GB"/>
        </w:rPr>
        <w:t>are</w:t>
      </w:r>
      <w:proofErr w:type="gramEnd"/>
      <w:r w:rsidRPr="00476848">
        <w:rPr>
          <w:rFonts w:ascii="Renner* Light" w:eastAsia="Calibri" w:hAnsi="Renner* Light"/>
          <w:color w:val="000000"/>
          <w:shd w:val="clear" w:color="auto" w:fill="FFFFFF"/>
          <w:lang w:val="en-GB"/>
        </w:rPr>
        <w:t xml:space="preserve"> compared with the indicators for other European cities that have been analysed in previous studies of </w:t>
      </w:r>
      <w:proofErr w:type="spellStart"/>
      <w:r w:rsidRPr="00AD2767">
        <w:rPr>
          <w:rFonts w:ascii="Renner* Light" w:eastAsia="Calibri" w:hAnsi="Renner* Light"/>
          <w:iCs/>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Amsterdam, Berlin, Paris, London, Lisbon, Milan, Barcelona, San Sebastian, Valencia and Palma de Mallorca.</w:t>
      </w:r>
    </w:p>
    <w:p w14:paraId="31231AB3" w14:textId="1EE2A1C7" w:rsidR="00E538AA"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lastRenderedPageBreak/>
        <w:t xml:space="preserve">Second, both the analysis of controversial tourism projects and the analysis of social movements identified after the conflicts are fundamentally qualitative. </w:t>
      </w:r>
      <w:bookmarkStart w:id="38" w:name="_Hlk21294118"/>
      <w:r w:rsidRPr="00476848">
        <w:rPr>
          <w:rFonts w:ascii="Renner* Light" w:eastAsia="Calibri" w:hAnsi="Renner* Light"/>
          <w:color w:val="000000"/>
          <w:shd w:val="clear" w:color="auto" w:fill="FFFFFF"/>
          <w:lang w:val="en-GB"/>
        </w:rPr>
        <w:t>The details of the methodological tools used are presented in Table 1.</w:t>
      </w:r>
      <w:bookmarkEnd w:id="38"/>
      <w:r w:rsidRPr="00476848" w:rsidDel="007E396B">
        <w:rPr>
          <w:rFonts w:ascii="Renner* Light" w:eastAsia="Calibri" w:hAnsi="Renner* Light"/>
          <w:color w:val="000000"/>
          <w:shd w:val="clear" w:color="auto" w:fill="FFFFFF"/>
          <w:lang w:val="en-GB"/>
        </w:rPr>
        <w:t xml:space="preserve"> </w:t>
      </w:r>
    </w:p>
    <w:p w14:paraId="2AC41F9E" w14:textId="77777777" w:rsidR="00E538AA" w:rsidRPr="00476848" w:rsidRDefault="00E538AA" w:rsidP="00E538AA">
      <w:pPr>
        <w:keepNext/>
        <w:spacing w:after="120" w:line="360" w:lineRule="auto"/>
        <w:jc w:val="center"/>
        <w:rPr>
          <w:rFonts w:ascii="Renner* Light" w:eastAsia="Calibri" w:hAnsi="Renner* Light"/>
          <w:b/>
          <w:color w:val="000000"/>
          <w:shd w:val="clear" w:color="auto" w:fill="FFFFFF"/>
          <w:lang w:val="en-GB"/>
        </w:rPr>
      </w:pPr>
      <w:bookmarkStart w:id="39" w:name="_Hlk21294151"/>
      <w:r w:rsidRPr="00476848">
        <w:rPr>
          <w:rFonts w:ascii="Renner* Light" w:eastAsia="Calibri" w:hAnsi="Renner* Light"/>
          <w:b/>
          <w:color w:val="000000"/>
          <w:shd w:val="clear" w:color="auto" w:fill="FFFFFF"/>
          <w:lang w:val="en-GB"/>
        </w:rPr>
        <w:t xml:space="preserve">Table </w:t>
      </w:r>
      <w:r w:rsidRPr="00476848">
        <w:rPr>
          <w:rFonts w:ascii="Renner* Light" w:eastAsia="Calibri" w:hAnsi="Renner* Light"/>
          <w:b/>
          <w:color w:val="000000"/>
          <w:shd w:val="clear" w:color="auto" w:fill="FFFFFF"/>
          <w:lang w:val="en-GB"/>
        </w:rPr>
        <w:fldChar w:fldCharType="begin"/>
      </w:r>
      <w:r w:rsidRPr="00476848">
        <w:rPr>
          <w:rFonts w:ascii="Renner* Light" w:eastAsia="Calibri" w:hAnsi="Renner* Light"/>
          <w:b/>
          <w:color w:val="000000"/>
          <w:shd w:val="clear" w:color="auto" w:fill="FFFFFF"/>
          <w:lang w:val="en-GB"/>
        </w:rPr>
        <w:instrText xml:space="preserve"> SEQ Tabla \* ARABIC </w:instrText>
      </w:r>
      <w:r w:rsidRPr="00476848">
        <w:rPr>
          <w:rFonts w:ascii="Renner* Light" w:eastAsia="Calibri" w:hAnsi="Renner* Light"/>
          <w:b/>
          <w:color w:val="000000"/>
          <w:shd w:val="clear" w:color="auto" w:fill="FFFFFF"/>
          <w:lang w:val="en-GB"/>
        </w:rPr>
        <w:fldChar w:fldCharType="separate"/>
      </w:r>
      <w:r w:rsidRPr="00476848">
        <w:rPr>
          <w:rFonts w:ascii="Renner* Light" w:eastAsia="Calibri" w:hAnsi="Renner* Light"/>
          <w:b/>
          <w:color w:val="000000"/>
          <w:shd w:val="clear" w:color="auto" w:fill="FFFFFF"/>
          <w:lang w:val="en-GB"/>
        </w:rPr>
        <w:t>1</w:t>
      </w:r>
      <w:r w:rsidRPr="00476848">
        <w:rPr>
          <w:rFonts w:ascii="Renner* Light" w:eastAsia="Calibri" w:hAnsi="Renner* Light"/>
          <w:b/>
          <w:color w:val="000000"/>
          <w:shd w:val="clear" w:color="auto" w:fill="FFFFFF"/>
          <w:lang w:val="en-GB"/>
        </w:rPr>
        <w:fldChar w:fldCharType="end"/>
      </w:r>
      <w:r w:rsidRPr="00476848">
        <w:rPr>
          <w:rFonts w:ascii="Renner* Light" w:eastAsia="Calibri" w:hAnsi="Renner* Light"/>
          <w:b/>
          <w:color w:val="000000"/>
          <w:shd w:val="clear" w:color="auto" w:fill="FFFFFF"/>
          <w:lang w:val="en-GB"/>
        </w:rPr>
        <w:t xml:space="preserve"> Methodological tools</w:t>
      </w:r>
    </w:p>
    <w:tbl>
      <w:tblPr>
        <w:tblStyle w:val="Tablaconcuadrcula"/>
        <w:tblW w:w="0" w:type="auto"/>
        <w:tblLook w:val="04A0" w:firstRow="1" w:lastRow="0" w:firstColumn="1" w:lastColumn="0" w:noHBand="0" w:noVBand="1"/>
      </w:tblPr>
      <w:tblGrid>
        <w:gridCol w:w="9628"/>
      </w:tblGrid>
      <w:tr w:rsidR="00E538AA" w:rsidRPr="00476848" w14:paraId="60FCD215" w14:textId="77777777" w:rsidTr="00705A37">
        <w:tc>
          <w:tcPr>
            <w:tcW w:w="9628" w:type="dxa"/>
            <w:shd w:val="clear" w:color="auto" w:fill="D0CECE" w:themeFill="background2" w:themeFillShade="E6"/>
            <w:vAlign w:val="center"/>
          </w:tcPr>
          <w:p w14:paraId="40FDBB07" w14:textId="77777777" w:rsidR="00E538AA" w:rsidRPr="00476848" w:rsidRDefault="00E538AA" w:rsidP="00705A37">
            <w:pPr>
              <w:jc w:val="center"/>
              <w:rPr>
                <w:rFonts w:ascii="Renner* Light" w:eastAsia="Calibri" w:hAnsi="Renner* Light"/>
                <w:b/>
                <w:bCs/>
                <w:color w:val="000000"/>
                <w:shd w:val="clear" w:color="auto" w:fill="FFFFFF"/>
                <w:lang w:val="en-GB"/>
              </w:rPr>
            </w:pPr>
            <w:r w:rsidRPr="00476848">
              <w:rPr>
                <w:rFonts w:ascii="Renner* Light" w:eastAsia="Calibri" w:hAnsi="Renner* Light"/>
                <w:b/>
                <w:bCs/>
                <w:color w:val="000000"/>
                <w:highlight w:val="lightGray"/>
                <w:shd w:val="clear" w:color="auto" w:fill="FFFFFF"/>
                <w:lang w:val="en-GB"/>
              </w:rPr>
              <w:t>PARTICIPANT OBSERVATION AND DOCUMENTARY RESEARCH (JANUARY 2017 - NOV. 2018)</w:t>
            </w:r>
          </w:p>
        </w:tc>
      </w:tr>
      <w:tr w:rsidR="00E538AA" w:rsidRPr="00476848" w14:paraId="50D533D4" w14:textId="77777777" w:rsidTr="00705A37">
        <w:tc>
          <w:tcPr>
            <w:tcW w:w="9628" w:type="dxa"/>
            <w:vAlign w:val="center"/>
          </w:tcPr>
          <w:p w14:paraId="5E1467F6" w14:textId="77777777" w:rsidR="00E538AA" w:rsidRPr="00476848" w:rsidRDefault="00E538AA" w:rsidP="00705A37">
            <w:pPr>
              <w:numPr>
                <w:ilvl w:val="0"/>
                <w:numId w:val="10"/>
              </w:num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Applied to: Urban-tourism growth projects and analysis of social movements</w:t>
            </w:r>
          </w:p>
          <w:p w14:paraId="4FE53DA1" w14:textId="77777777" w:rsidR="00E538AA" w:rsidRPr="00476848" w:rsidRDefault="00E538AA" w:rsidP="00705A37">
            <w:pPr>
              <w:numPr>
                <w:ilvl w:val="0"/>
                <w:numId w:val="10"/>
              </w:num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Work subjects: </w:t>
            </w:r>
          </w:p>
          <w:p w14:paraId="287A2D98"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 xml:space="preserve">Identification of case studies - large UGM type projects - in Malaga and Marbella. </w:t>
            </w:r>
          </w:p>
          <w:p w14:paraId="7233ED78"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Identification of promoters and resistance and contact groups</w:t>
            </w:r>
          </w:p>
          <w:p w14:paraId="4D29F8D9"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Review of social networks (Twitter), articles, manifestos and other documents published by the resistance movements.</w:t>
            </w:r>
          </w:p>
          <w:p w14:paraId="5E3C7805"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Analysis sheets of selected projects, reasons for conflict and resistance.</w:t>
            </w:r>
          </w:p>
        </w:tc>
      </w:tr>
      <w:tr w:rsidR="00E538AA" w:rsidRPr="00476848" w14:paraId="0533909D" w14:textId="77777777" w:rsidTr="00705A37">
        <w:tc>
          <w:tcPr>
            <w:tcW w:w="9628" w:type="dxa"/>
            <w:shd w:val="clear" w:color="auto" w:fill="D0CECE" w:themeFill="background2" w:themeFillShade="E6"/>
            <w:vAlign w:val="center"/>
          </w:tcPr>
          <w:p w14:paraId="1E3227F4" w14:textId="77777777" w:rsidR="00E538AA" w:rsidRPr="00476848" w:rsidRDefault="00E538AA" w:rsidP="00705A37">
            <w:pPr>
              <w:jc w:val="center"/>
              <w:rPr>
                <w:rFonts w:ascii="Renner* Light" w:eastAsia="Calibri" w:hAnsi="Renner* Light"/>
                <w:b/>
                <w:bCs/>
                <w:color w:val="000000"/>
                <w:shd w:val="clear" w:color="auto" w:fill="FFFFFF"/>
                <w:lang w:val="en-GB"/>
              </w:rPr>
            </w:pPr>
            <w:r w:rsidRPr="00476848">
              <w:rPr>
                <w:rFonts w:ascii="Renner* Light" w:eastAsia="Calibri" w:hAnsi="Renner* Light"/>
                <w:b/>
                <w:bCs/>
                <w:color w:val="000000"/>
                <w:highlight w:val="lightGray"/>
                <w:shd w:val="clear" w:color="auto" w:fill="FFFFFF"/>
                <w:lang w:val="en-GB"/>
              </w:rPr>
              <w:t>DISCUSSION GROUP 1 (30 NOVEMBER 2017)</w:t>
            </w:r>
          </w:p>
        </w:tc>
      </w:tr>
      <w:tr w:rsidR="00E538AA" w:rsidRPr="00476848" w14:paraId="171DCDB4" w14:textId="77777777" w:rsidTr="00705A37">
        <w:tc>
          <w:tcPr>
            <w:tcW w:w="9628" w:type="dxa"/>
            <w:vAlign w:val="center"/>
          </w:tcPr>
          <w:p w14:paraId="263F89C3" w14:textId="77777777" w:rsidR="00E538AA" w:rsidRPr="00476848" w:rsidRDefault="00E538AA" w:rsidP="00705A37">
            <w:pPr>
              <w:numPr>
                <w:ilvl w:val="0"/>
                <w:numId w:val="12"/>
              </w:num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Applied to: analysis of social movements (</w:t>
            </w:r>
            <w:r w:rsidRPr="00476848">
              <w:rPr>
                <w:rFonts w:ascii="Renner* Light" w:eastAsia="Calibri" w:hAnsi="Renner* Light"/>
                <w:lang w:val="en-GB"/>
              </w:rPr>
              <w:t>8 participants*: 6 men and 2 women)</w:t>
            </w:r>
          </w:p>
          <w:p w14:paraId="6E94D68D" w14:textId="77777777" w:rsidR="00E538AA" w:rsidRPr="00476848" w:rsidRDefault="00E538AA" w:rsidP="00705A37">
            <w:pPr>
              <w:numPr>
                <w:ilvl w:val="0"/>
                <w:numId w:val="12"/>
              </w:num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Script of topics covered:</w:t>
            </w:r>
          </w:p>
          <w:p w14:paraId="5EF7E1D2"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Characteristics of the resistance movement</w:t>
            </w:r>
          </w:p>
          <w:p w14:paraId="669F2634"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Actors: who support them, those they oppose, those who are absent and would like to incorporate</w:t>
            </w:r>
          </w:p>
          <w:p w14:paraId="02898ED5"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Successful actions and improvement</w:t>
            </w:r>
          </w:p>
          <w:p w14:paraId="7239311B" w14:textId="54BDCA51" w:rsidR="00E538AA" w:rsidRPr="00476848" w:rsidRDefault="00E538AA" w:rsidP="00705A37">
            <w:pPr>
              <w:numPr>
                <w:ilvl w:val="0"/>
                <w:numId w:val="12"/>
              </w:num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Participant selection criteria: representatives of local social movements that have reacted against the projects selected or </w:t>
            </w:r>
            <w:r w:rsidR="00705A37" w:rsidRPr="00705A37">
              <w:rPr>
                <w:rFonts w:ascii="Renner* Light" w:eastAsia="Calibri" w:hAnsi="Renner* Light"/>
                <w:color w:val="000000"/>
                <w:shd w:val="clear" w:color="auto" w:fill="FFFFFF"/>
                <w:lang w:val="en-GB"/>
              </w:rPr>
              <w:t>tourist housing</w:t>
            </w:r>
            <w:r w:rsidRPr="00476848">
              <w:rPr>
                <w:rFonts w:ascii="Renner* Light" w:eastAsia="Calibri" w:hAnsi="Renner* Light"/>
                <w:color w:val="000000"/>
                <w:shd w:val="clear" w:color="auto" w:fill="FFFFFF"/>
                <w:lang w:val="en-GB"/>
              </w:rPr>
              <w:t>.</w:t>
            </w:r>
          </w:p>
        </w:tc>
      </w:tr>
      <w:tr w:rsidR="00E538AA" w:rsidRPr="00476848" w14:paraId="759F4A2A" w14:textId="77777777" w:rsidTr="00705A37">
        <w:tc>
          <w:tcPr>
            <w:tcW w:w="9628" w:type="dxa"/>
            <w:shd w:val="clear" w:color="auto" w:fill="D0CECE" w:themeFill="background2" w:themeFillShade="E6"/>
            <w:vAlign w:val="center"/>
          </w:tcPr>
          <w:p w14:paraId="6D692437" w14:textId="77777777" w:rsidR="00E538AA" w:rsidRPr="00476848" w:rsidRDefault="00E538AA" w:rsidP="00705A37">
            <w:pPr>
              <w:jc w:val="center"/>
              <w:rPr>
                <w:rFonts w:ascii="Renner* Light" w:eastAsia="Calibri" w:hAnsi="Renner* Light"/>
                <w:b/>
                <w:bCs/>
                <w:color w:val="000000"/>
                <w:shd w:val="clear" w:color="auto" w:fill="FFFFFF"/>
                <w:lang w:val="en-GB"/>
              </w:rPr>
            </w:pPr>
            <w:r w:rsidRPr="00476848">
              <w:rPr>
                <w:rFonts w:ascii="Renner* Light" w:eastAsia="Calibri" w:hAnsi="Renner* Light"/>
                <w:b/>
                <w:bCs/>
                <w:color w:val="000000"/>
                <w:highlight w:val="lightGray"/>
                <w:shd w:val="clear" w:color="auto" w:fill="FFFFFF"/>
                <w:lang w:val="en-GB"/>
              </w:rPr>
              <w:t>DISCUSSION GROUP 2 (21 FEBRUARY 2018)</w:t>
            </w:r>
          </w:p>
        </w:tc>
      </w:tr>
      <w:tr w:rsidR="00E538AA" w:rsidRPr="00476848" w14:paraId="69A696BD" w14:textId="77777777" w:rsidTr="00705A37">
        <w:tc>
          <w:tcPr>
            <w:tcW w:w="9628" w:type="dxa"/>
            <w:vAlign w:val="center"/>
          </w:tcPr>
          <w:p w14:paraId="7AED1495" w14:textId="77777777" w:rsidR="00E538AA" w:rsidRPr="00476848" w:rsidRDefault="00E538AA" w:rsidP="00705A37">
            <w:pPr>
              <w:numPr>
                <w:ilvl w:val="0"/>
                <w:numId w:val="14"/>
              </w:numPr>
              <w:rPr>
                <w:rFonts w:ascii="Renner* Light" w:eastAsia="Calibri" w:hAnsi="Renner* Light"/>
                <w:shd w:val="clear" w:color="auto" w:fill="FFFFFF"/>
                <w:lang w:val="en-GB"/>
              </w:rPr>
            </w:pPr>
            <w:r w:rsidRPr="00476848">
              <w:rPr>
                <w:rFonts w:ascii="Renner* Light" w:eastAsia="Calibri" w:hAnsi="Renner* Light"/>
                <w:color w:val="000000"/>
                <w:shd w:val="clear" w:color="auto" w:fill="FFFFFF"/>
                <w:lang w:val="en-GB"/>
              </w:rPr>
              <w:t>Applied to: analysis of social movements (</w:t>
            </w:r>
            <w:r w:rsidRPr="00476848">
              <w:rPr>
                <w:rFonts w:ascii="Renner* Light" w:eastAsia="Calibri" w:hAnsi="Renner* Light"/>
                <w:shd w:val="clear" w:color="auto" w:fill="FFFFFF"/>
                <w:lang w:val="en-GB"/>
              </w:rPr>
              <w:t>7 participants*: 5 men and 2 women)</w:t>
            </w:r>
          </w:p>
          <w:p w14:paraId="743B848C" w14:textId="77777777" w:rsidR="00E538AA" w:rsidRPr="00476848" w:rsidRDefault="00E538AA" w:rsidP="00705A37">
            <w:pPr>
              <w:numPr>
                <w:ilvl w:val="0"/>
                <w:numId w:val="14"/>
              </w:num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Script of topics covered:</w:t>
            </w:r>
          </w:p>
          <w:p w14:paraId="2A58E8C5"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Return of results from the first Discussion Group.</w:t>
            </w:r>
          </w:p>
          <w:p w14:paraId="2FE6956D"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Validation of analysis sheets for each project they oppose</w:t>
            </w:r>
          </w:p>
          <w:p w14:paraId="3BFF317E"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The relationship between the project the movements are resisting and the development of tourism and the tourism destination.</w:t>
            </w:r>
          </w:p>
          <w:p w14:paraId="481A7FC5"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The relationship between the project and the economy and demographic and urban growth. Perception of the concept of degrowth with respect to the movement's demands.</w:t>
            </w:r>
          </w:p>
          <w:p w14:paraId="3BA48FF8"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Internal management of each movement (short-term tactics and long-term strategies)</w:t>
            </w:r>
          </w:p>
          <w:p w14:paraId="3333EA0C" w14:textId="10075707" w:rsidR="00E538AA" w:rsidRPr="00476848" w:rsidRDefault="00E538AA" w:rsidP="00705A37">
            <w:pPr>
              <w:numPr>
                <w:ilvl w:val="0"/>
                <w:numId w:val="14"/>
              </w:num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Participant selection criteria: representatives of local social movements that have reacted against the projects selected or </w:t>
            </w:r>
            <w:r w:rsidR="00705A37" w:rsidRPr="00705A37">
              <w:rPr>
                <w:rFonts w:ascii="Renner* Light" w:eastAsia="Calibri" w:hAnsi="Renner* Light"/>
                <w:color w:val="000000"/>
                <w:shd w:val="clear" w:color="auto" w:fill="FFFFFF"/>
                <w:lang w:val="en-GB"/>
              </w:rPr>
              <w:t>tourist housing</w:t>
            </w:r>
            <w:r w:rsidRPr="00476848">
              <w:rPr>
                <w:rFonts w:ascii="Renner* Light" w:eastAsia="Calibri" w:hAnsi="Renner* Light"/>
                <w:color w:val="000000"/>
                <w:shd w:val="clear" w:color="auto" w:fill="FFFFFF"/>
                <w:lang w:val="en-GB"/>
              </w:rPr>
              <w:t>.</w:t>
            </w:r>
          </w:p>
        </w:tc>
      </w:tr>
      <w:tr w:rsidR="00E538AA" w:rsidRPr="00476848" w14:paraId="72D2E364" w14:textId="77777777" w:rsidTr="00705A37">
        <w:tc>
          <w:tcPr>
            <w:tcW w:w="9628" w:type="dxa"/>
            <w:shd w:val="clear" w:color="auto" w:fill="D0CECE" w:themeFill="background2" w:themeFillShade="E6"/>
            <w:vAlign w:val="center"/>
          </w:tcPr>
          <w:p w14:paraId="36F1BC55" w14:textId="77777777" w:rsidR="00E538AA" w:rsidRPr="00476848" w:rsidRDefault="00E538AA" w:rsidP="00705A37">
            <w:pPr>
              <w:jc w:val="center"/>
              <w:rPr>
                <w:rFonts w:ascii="Renner* Light" w:eastAsia="Calibri" w:hAnsi="Renner* Light"/>
                <w:b/>
                <w:bCs/>
                <w:color w:val="000000"/>
                <w:shd w:val="clear" w:color="auto" w:fill="FFFFFF"/>
                <w:lang w:val="en-GB"/>
              </w:rPr>
            </w:pPr>
            <w:r w:rsidRPr="00476848">
              <w:rPr>
                <w:rFonts w:ascii="Renner* Light" w:eastAsia="Calibri" w:hAnsi="Renner* Light"/>
                <w:b/>
                <w:bCs/>
                <w:color w:val="000000"/>
                <w:highlight w:val="lightGray"/>
                <w:shd w:val="clear" w:color="auto" w:fill="FFFFFF"/>
                <w:lang w:val="en-GB"/>
              </w:rPr>
              <w:t>INTERVIEWS</w:t>
            </w:r>
          </w:p>
        </w:tc>
      </w:tr>
      <w:tr w:rsidR="00E538AA" w:rsidRPr="00476848" w14:paraId="4A09DCF6" w14:textId="77777777" w:rsidTr="00705A37">
        <w:tc>
          <w:tcPr>
            <w:tcW w:w="9628" w:type="dxa"/>
            <w:vAlign w:val="center"/>
          </w:tcPr>
          <w:p w14:paraId="1F6A5D5B" w14:textId="77777777" w:rsidR="00E538AA" w:rsidRPr="00476848" w:rsidRDefault="00E538AA" w:rsidP="00705A37">
            <w:pPr>
              <w:numPr>
                <w:ilvl w:val="0"/>
                <w:numId w:val="16"/>
              </w:num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Applied to: analysis of social movements (7 participants: 6 men and 1 woman):</w:t>
            </w:r>
          </w:p>
          <w:p w14:paraId="4E8C206F"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 xml:space="preserve">Defend Our Horizon (15 June, 2018), 1 participant. </w:t>
            </w:r>
          </w:p>
          <w:p w14:paraId="70C51AE3"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 xml:space="preserve">Malaga Historic City Centre Residents' Association (9 July, 2018), 5 participants. </w:t>
            </w:r>
          </w:p>
          <w:p w14:paraId="54A56B21"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 xml:space="preserve">Marbella Historic City Centre Residents' Association (20 November, 2018), 1 participant. </w:t>
            </w:r>
          </w:p>
          <w:p w14:paraId="690BA3C8" w14:textId="77777777" w:rsidR="00E538AA" w:rsidRPr="00476848" w:rsidRDefault="00E538AA" w:rsidP="00705A37">
            <w:pPr>
              <w:numPr>
                <w:ilvl w:val="0"/>
                <w:numId w:val="16"/>
              </w:num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Script of topics covered:</w:t>
            </w:r>
          </w:p>
          <w:p w14:paraId="7E9724D7"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In-depth study of each movement's characteristics and internal management (genealogy; evolution of tactics and strategies, main milestones reached).</w:t>
            </w:r>
          </w:p>
          <w:p w14:paraId="076D4F9C"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In-depth study of the map of agents (degree of importance of the promoters, decisive people within the resistance movement, other groups they relate to and their influences).</w:t>
            </w:r>
          </w:p>
          <w:p w14:paraId="0793BEC2" w14:textId="77777777" w:rsidR="00E538AA" w:rsidRPr="00476848" w:rsidRDefault="00E538AA" w:rsidP="00705A37">
            <w:pPr>
              <w:numPr>
                <w:ilvl w:val="1"/>
                <w:numId w:val="10"/>
              </w:numPr>
              <w:tabs>
                <w:tab w:val="clear" w:pos="1440"/>
              </w:tabs>
              <w:ind w:left="1164"/>
              <w:rPr>
                <w:rFonts w:ascii="Renner* Light" w:eastAsia="Calibri" w:hAnsi="Renner* Light"/>
                <w:color w:val="000000"/>
                <w:sz w:val="22"/>
                <w:szCs w:val="22"/>
                <w:shd w:val="clear" w:color="auto" w:fill="FFFFFF"/>
                <w:lang w:val="en-GB"/>
              </w:rPr>
            </w:pPr>
            <w:r w:rsidRPr="00476848">
              <w:rPr>
                <w:rFonts w:ascii="Renner* Light" w:eastAsia="Calibri" w:hAnsi="Renner* Light"/>
                <w:color w:val="000000"/>
                <w:sz w:val="22"/>
                <w:szCs w:val="22"/>
                <w:shd w:val="clear" w:color="auto" w:fill="FFFFFF"/>
                <w:lang w:val="en-GB"/>
              </w:rPr>
              <w:t>Tourism and urban policy (relationship of the city model and the tourism model with the project they oppose, perception of the questioning of the benefits of tourism).</w:t>
            </w:r>
          </w:p>
        </w:tc>
      </w:tr>
    </w:tbl>
    <w:p w14:paraId="776EA3F4" w14:textId="77777777" w:rsidR="00E538AA" w:rsidRPr="00476848" w:rsidRDefault="00E538AA" w:rsidP="00E538AA">
      <w:pPr>
        <w:spacing w:after="120"/>
        <w:jc w:val="center"/>
        <w:rPr>
          <w:rFonts w:ascii="Renner* Light" w:eastAsia="Calibri" w:hAnsi="Renner* Light"/>
          <w:color w:val="000000"/>
          <w:shd w:val="clear" w:color="auto" w:fill="FFFFFF"/>
          <w:lang w:val="en-GB" w:eastAsia="en-US"/>
        </w:rPr>
      </w:pPr>
      <w:r w:rsidRPr="00476848">
        <w:rPr>
          <w:rFonts w:ascii="Renner* Light" w:eastAsia="Calibri" w:hAnsi="Renner* Light"/>
          <w:color w:val="000000"/>
          <w:shd w:val="clear" w:color="auto" w:fill="FFFFFF"/>
          <w:lang w:val="en-GB" w:eastAsia="en-US"/>
        </w:rPr>
        <w:t>Source: compiled by the authors.</w:t>
      </w:r>
      <w:bookmarkEnd w:id="39"/>
      <w:r w:rsidRPr="00476848">
        <w:rPr>
          <w:rFonts w:ascii="Renner* Light" w:eastAsia="Calibri" w:hAnsi="Renner* Light"/>
          <w:color w:val="000000"/>
          <w:shd w:val="clear" w:color="auto" w:fill="FFFFFF"/>
          <w:lang w:val="en-GB" w:eastAsia="en-US"/>
        </w:rPr>
        <w:t xml:space="preserve"> *Includes participants from other social movements operating beyond the scope of the case studies examined here. </w:t>
      </w:r>
    </w:p>
    <w:p w14:paraId="6A94B8A1" w14:textId="64FE88C3" w:rsidR="00E538AA" w:rsidRPr="00476848" w:rsidRDefault="002A69CA" w:rsidP="002A69CA">
      <w:pPr>
        <w:spacing w:before="240"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lastRenderedPageBreak/>
        <w:t>The tools used to check the theory in the case studies were participant observation and documentary research, and two discussion groups provided the basis for characterising the projects and examining the claims of the resistance movements. This phase includes a review of the documents published and provided by the resistance movements. Interviews based on a script were subsequently conducted to study the characteristics of each movement, its network of actors and the dynamics of its activities. The participants were selected due to being the leading representatives of each of the three movements.</w:t>
      </w:r>
    </w:p>
    <w:p w14:paraId="3C81F5AA"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Port transformation projects were selected because they all involve four significant aspects: (1) they are projects involving new construction or the regeneration of urban space; (2) they are located in places of interest for the development of tourism; (3) they incorporate tourist services, facilities and infrastructure; (4) they have led to reactions of social resistance in response. Two of the social movements (Defend our horizon and the network established by the Marbella Historic City Centre Residents' Association) were identified based on these projects, while the third movement (Malaga Historic Centre Residents' Association) was identified based on the protests associated with the intense growth of tourism in the city centre, in which housing for tourism is a significant factor.</w:t>
      </w:r>
    </w:p>
    <w:p w14:paraId="60BA49A8" w14:textId="77777777" w:rsidR="00E538AA" w:rsidRPr="00476848" w:rsidRDefault="00E538AA" w:rsidP="0088576A">
      <w:pPr>
        <w:spacing w:line="360" w:lineRule="auto"/>
        <w:jc w:val="both"/>
        <w:rPr>
          <w:rFonts w:ascii="Renner* Light" w:eastAsia="Calibri" w:hAnsi="Renner* Light"/>
          <w:color w:val="000000"/>
          <w:shd w:val="clear" w:color="auto" w:fill="FFFFFF"/>
          <w:lang w:val="en-GB"/>
        </w:rPr>
      </w:pPr>
    </w:p>
    <w:p w14:paraId="65A89622" w14:textId="77777777" w:rsidR="00E538AA" w:rsidRPr="00476848" w:rsidRDefault="00E538AA" w:rsidP="00E538AA">
      <w:pPr>
        <w:spacing w:after="120" w:line="360" w:lineRule="auto"/>
        <w:jc w:val="both"/>
        <w:rPr>
          <w:rFonts w:ascii="Renner* Medium" w:eastAsia="Calibri" w:hAnsi="Renner* Medium"/>
          <w:b/>
          <w:bCs/>
          <w:color w:val="000000"/>
          <w:sz w:val="28"/>
          <w:shd w:val="clear" w:color="auto" w:fill="FFFFFF"/>
          <w:lang w:val="en-GB" w:eastAsia="en-US"/>
        </w:rPr>
      </w:pPr>
      <w:r w:rsidRPr="00476848">
        <w:rPr>
          <w:rFonts w:ascii="Renner* Medium" w:eastAsia="Calibri" w:hAnsi="Renner* Medium"/>
          <w:b/>
          <w:bCs/>
          <w:color w:val="000000"/>
          <w:sz w:val="28"/>
          <w:shd w:val="clear" w:color="auto" w:fill="FFFFFF"/>
          <w:lang w:val="en-GB" w:eastAsia="en-US"/>
        </w:rPr>
        <w:t>4</w:t>
      </w:r>
      <w:r w:rsidRPr="00476848">
        <w:rPr>
          <w:rFonts w:ascii="Renner* Medium" w:eastAsia="Calibri" w:hAnsi="Renner* Medium"/>
          <w:b/>
          <w:bCs/>
          <w:color w:val="000000"/>
          <w:sz w:val="28"/>
          <w:shd w:val="clear" w:color="auto" w:fill="FFFFFF"/>
          <w:lang w:val="en-GB" w:eastAsia="en-US"/>
        </w:rPr>
        <w:tab/>
        <w:t>AREA OF STUDY</w:t>
      </w:r>
    </w:p>
    <w:p w14:paraId="0F9489F8" w14:textId="1140F9D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Malaga has experienced a very significant transformation in recent years as a destination on the Costa del Sol in its own right. It has become an established urban-cultural tourist destination, with a strategy that is considered a successful model to be studied and reproduced (the city of museums). This activity is concentrated in the Historic Centre of the city</w:t>
      </w:r>
      <w:r w:rsidR="00624CC4" w:rsidRPr="00476848">
        <w:rPr>
          <w:rFonts w:ascii="Renner* Light" w:eastAsia="Calibri" w:hAnsi="Renner* Light"/>
          <w:color w:val="000000"/>
          <w:shd w:val="clear" w:color="auto" w:fill="FFFFFF"/>
          <w:lang w:val="en-GB"/>
        </w:rPr>
        <w:t>, and</w:t>
      </w:r>
      <w:r w:rsidRPr="00476848">
        <w:rPr>
          <w:rFonts w:ascii="Renner* Light" w:eastAsia="Calibri" w:hAnsi="Renner* Light"/>
          <w:color w:val="000000"/>
          <w:shd w:val="clear" w:color="auto" w:fill="FFFFFF"/>
          <w:lang w:val="en-GB"/>
        </w:rPr>
        <w:t xml:space="preserve"> has recently begun to expand radially. This urban area is also subject to plans of varying territorial scope (the General Urban Plan and Special Plan for Inner Protection and Reform); strategic plans; plans for raising European funds (the Urban Plan and the current "</w:t>
      </w:r>
      <w:proofErr w:type="spellStart"/>
      <w:r w:rsidRPr="00476848">
        <w:rPr>
          <w:rFonts w:ascii="Renner* Light" w:eastAsia="Calibri" w:hAnsi="Renner* Light"/>
          <w:color w:val="000000"/>
          <w:shd w:val="clear" w:color="auto" w:fill="FFFFFF"/>
          <w:lang w:val="en-GB"/>
        </w:rPr>
        <w:t>Perchel-Lagunillas</w:t>
      </w:r>
      <w:proofErr w:type="spellEnd"/>
      <w:r w:rsidRPr="00476848">
        <w:rPr>
          <w:rFonts w:ascii="Renner* Light" w:eastAsia="Calibri" w:hAnsi="Renner* Light"/>
          <w:color w:val="000000"/>
          <w:shd w:val="clear" w:color="auto" w:fill="FFFFFF"/>
          <w:lang w:val="en-GB"/>
        </w:rPr>
        <w:t xml:space="preserve">" Integrated Sustainable Urban Development Strategies); and various tourism plans (from 1997 to the current 2016-2020 plan). Malaga has undergone a long process of urban regeneration - which is still in progress - in its Historic Centre, which began in 1994, and has led to the creation of new economic activities, including tourism. The deterioration of the urban environment led to a decline in the resident population, which moved to the city's new neighbourhoods. Part of the population that remained in the historic centre was characterised by limited economic resources and old age. The decline in </w:t>
      </w:r>
      <w:r w:rsidRPr="00476848">
        <w:rPr>
          <w:rFonts w:ascii="Renner* Light" w:eastAsia="Calibri" w:hAnsi="Renner* Light"/>
          <w:color w:val="000000"/>
          <w:shd w:val="clear" w:color="auto" w:fill="FFFFFF"/>
          <w:lang w:val="en-GB"/>
        </w:rPr>
        <w:lastRenderedPageBreak/>
        <w:t>population between 2006 (5,915 inhabitants) and 2015 (4,720 inhabitants, the most recent data published) is significant (-18.6%).</w:t>
      </w:r>
    </w:p>
    <w:p w14:paraId="507DACFC"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negative consequences of its concentration in a residential area are also emerging as a result of the success of the model expressed in the exponential growth of tourism. It increased by 440% in Malaga between 2000 and 2018, from 4,316 regulated beds to 19,019 beds (of which 10,136 are in hotels), and 16,524 beds in official tourist housing (TH) in 2018. The comparison between hotels and tourist housing gives an idea of the extent of the phenomenon: </w:t>
      </w:r>
    </w:p>
    <w:p w14:paraId="00621ABD"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30% of hotel beds are located inside the Historic Centre (2,937), and another 25% an average of less than one kilometre away, which highlights its spatial concentration within a small area of the city (Marín Cots, Guevara Plaza, Navarro-Jurado, 2017, 459).</w:t>
      </w:r>
    </w:p>
    <w:p w14:paraId="4EA87A4F" w14:textId="04BD6D2C"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This growth of tourism, which is inversely proportional to the evolution of the population, is creating situations of social tension which are explained below, based on a study of local opposition movements in two controversial cases in the city. (1) The hotel-skyscraper project in the port would be the tallest building in the city, located at the tip of the breakwater farthest from the coast, in a project backed by a Qatari investment group with no experience in tourism. The Defend Our Horizon Platform was established in 2017, and is supported by 30 organisations. (2) The Historic Centre, where the conflict focuses on the </w:t>
      </w:r>
      <w:proofErr w:type="spellStart"/>
      <w:r w:rsidRPr="00476848">
        <w:rPr>
          <w:rFonts w:ascii="Renner* Light" w:eastAsia="Calibri" w:hAnsi="Renner* Light"/>
          <w:color w:val="000000"/>
          <w:shd w:val="clear" w:color="auto" w:fill="FFFFFF"/>
          <w:lang w:val="en-GB"/>
        </w:rPr>
        <w:t>touristification</w:t>
      </w:r>
      <w:proofErr w:type="spellEnd"/>
      <w:r w:rsidRPr="00476848">
        <w:rPr>
          <w:rFonts w:ascii="Renner* Light" w:eastAsia="Calibri" w:hAnsi="Renner* Light"/>
          <w:color w:val="000000"/>
          <w:shd w:val="clear" w:color="auto" w:fill="FFFFFF"/>
          <w:lang w:val="en-GB"/>
        </w:rPr>
        <w:t xml:space="preserve">, gentrification and social deterioration of this area, where one of the biggest problems is now coexistence between residents and tourists staying in TH. The residents' association was established 25 years ago, but resident-tourist coexistence has been the source of more conflicts since 2015, and this issue is spreading to the surrounding neighbourhoods, leading residents' associations in other districts such as the </w:t>
      </w:r>
      <w:proofErr w:type="spellStart"/>
      <w:r w:rsidRPr="00476848">
        <w:rPr>
          <w:rFonts w:ascii="Renner* Light" w:eastAsia="Calibri" w:hAnsi="Renner* Light"/>
          <w:color w:val="000000"/>
          <w:shd w:val="clear" w:color="auto" w:fill="FFFFFF"/>
          <w:lang w:val="en-GB"/>
        </w:rPr>
        <w:t>Lagunillas</w:t>
      </w:r>
      <w:proofErr w:type="spellEnd"/>
      <w:r w:rsidRPr="00476848">
        <w:rPr>
          <w:rFonts w:ascii="Renner* Light" w:eastAsia="Calibri" w:hAnsi="Renner* Light"/>
          <w:color w:val="000000"/>
          <w:shd w:val="clear" w:color="auto" w:fill="FFFFFF"/>
          <w:lang w:val="en-GB"/>
        </w:rPr>
        <w:t xml:space="preserve"> neighbo</w:t>
      </w:r>
      <w:r w:rsidR="00624CC4">
        <w:rPr>
          <w:rFonts w:ascii="Renner* Light" w:eastAsia="Calibri" w:hAnsi="Renner* Light"/>
          <w:color w:val="000000"/>
          <w:shd w:val="clear" w:color="auto" w:fill="FFFFFF"/>
          <w:lang w:val="en-GB"/>
        </w:rPr>
        <w:t>u</w:t>
      </w:r>
      <w:r w:rsidRPr="00476848">
        <w:rPr>
          <w:rFonts w:ascii="Renner* Light" w:eastAsia="Calibri" w:hAnsi="Renner* Light"/>
          <w:color w:val="000000"/>
          <w:shd w:val="clear" w:color="auto" w:fill="FFFFFF"/>
          <w:lang w:val="en-GB"/>
        </w:rPr>
        <w:t>rhood to join the protests.</w:t>
      </w:r>
    </w:p>
    <w:p w14:paraId="306904A4"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Tourism in Marbella dates back to the 1940s, and the town experienced a transformation as a tourist destination from the 1960s onwards. The destination has a tourism model which has developed based on the construction of housing and residential expansion along its coastline, taking advantage of its strategic location and climate. It has been one of the main poles of attraction for construction companies and investment. This development of tourism has led Marbella to live from tourism and trade, and it continues to be the focus of interest of international investment groups which play a leading role in controversial projects such as the expansion of the Port.</w:t>
      </w:r>
    </w:p>
    <w:p w14:paraId="47E3C492"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Tourism is a topic of particular interest to the local authorities. The Marbella 2022 Strategic Plan considers excessive dependence on the sector to be a local challenge that is addressed in a </w:t>
      </w:r>
      <w:r w:rsidRPr="00476848">
        <w:rPr>
          <w:rFonts w:ascii="Renner* Light" w:eastAsia="Calibri" w:hAnsi="Renner* Light"/>
          <w:color w:val="000000"/>
          <w:shd w:val="clear" w:color="auto" w:fill="FFFFFF"/>
          <w:lang w:val="en-GB"/>
        </w:rPr>
        <w:lastRenderedPageBreak/>
        <w:t xml:space="preserve">themed central section, and three strategies aimed at making the town aspire to be competitive without losing its distinctive cultural identity. Since 2011, the data have shown a growth in tourism despite the global economic crisis, in which the supply of hotel beds and the number of travellers </w:t>
      </w:r>
      <w:proofErr w:type="gramStart"/>
      <w:r w:rsidRPr="00476848">
        <w:rPr>
          <w:rFonts w:ascii="Renner* Light" w:eastAsia="Calibri" w:hAnsi="Renner* Light"/>
          <w:color w:val="000000"/>
          <w:shd w:val="clear" w:color="auto" w:fill="FFFFFF"/>
          <w:lang w:val="en-GB"/>
        </w:rPr>
        <w:t>have</w:t>
      </w:r>
      <w:proofErr w:type="gramEnd"/>
      <w:r w:rsidRPr="00476848">
        <w:rPr>
          <w:rFonts w:ascii="Renner* Light" w:eastAsia="Calibri" w:hAnsi="Renner* Light"/>
          <w:color w:val="000000"/>
          <w:shd w:val="clear" w:color="auto" w:fill="FFFFFF"/>
          <w:lang w:val="en-GB"/>
        </w:rPr>
        <w:t xml:space="preserve"> increased (by 10.5% and 30% respectively), making Marbella the municipality in the province with the most tourist establishments and beds (17%). In addition, the number of TH increased by 99% between 2010 and 2018. In some areas of the town this has led to various conflicts between tourism and residents, according to residents' associations which have reported problems related to disturbances, noise and rising costs in long-term rentals and shopping in recent years, especially in the old town and on the seafront.</w:t>
      </w:r>
    </w:p>
    <w:p w14:paraId="07F8E956" w14:textId="77777777" w:rsidR="00E538AA" w:rsidRPr="00476848" w:rsidRDefault="00E538AA" w:rsidP="0088576A">
      <w:pPr>
        <w:spacing w:line="360" w:lineRule="auto"/>
        <w:jc w:val="both"/>
        <w:rPr>
          <w:b/>
          <w:bCs/>
          <w:color w:val="000000" w:themeColor="text1"/>
          <w:lang w:val="en-GB"/>
        </w:rPr>
      </w:pPr>
    </w:p>
    <w:p w14:paraId="731C48FA" w14:textId="2BAAA0A5" w:rsidR="00E538AA" w:rsidRDefault="00E538AA" w:rsidP="0088576A">
      <w:pPr>
        <w:spacing w:line="360" w:lineRule="auto"/>
        <w:jc w:val="both"/>
        <w:rPr>
          <w:rFonts w:ascii="Renner* Medium" w:eastAsia="Calibri" w:hAnsi="Renner* Medium"/>
          <w:b/>
          <w:bCs/>
          <w:color w:val="000000"/>
          <w:sz w:val="28"/>
          <w:shd w:val="clear" w:color="auto" w:fill="FFFFFF"/>
          <w:lang w:val="en-GB" w:eastAsia="en-US"/>
        </w:rPr>
      </w:pPr>
      <w:r w:rsidRPr="00476848">
        <w:rPr>
          <w:rFonts w:ascii="Renner* Medium" w:eastAsia="Calibri" w:hAnsi="Renner* Medium"/>
          <w:b/>
          <w:bCs/>
          <w:color w:val="000000"/>
          <w:sz w:val="28"/>
          <w:shd w:val="clear" w:color="auto" w:fill="FFFFFF"/>
          <w:lang w:val="en-GB" w:eastAsia="en-US"/>
        </w:rPr>
        <w:t>5</w:t>
      </w:r>
      <w:r w:rsidRPr="00476848">
        <w:rPr>
          <w:rFonts w:ascii="Renner* Medium" w:eastAsia="Calibri" w:hAnsi="Renner* Medium"/>
          <w:b/>
          <w:bCs/>
          <w:color w:val="000000"/>
          <w:sz w:val="28"/>
          <w:shd w:val="clear" w:color="auto" w:fill="FFFFFF"/>
          <w:lang w:val="en-GB" w:eastAsia="en-US"/>
        </w:rPr>
        <w:tab/>
        <w:t xml:space="preserve">RESULTS AND DISCUSSION </w:t>
      </w:r>
    </w:p>
    <w:p w14:paraId="4BE1A6BE" w14:textId="77777777" w:rsidR="0088576A" w:rsidRPr="0088576A" w:rsidRDefault="0088576A" w:rsidP="0088576A">
      <w:pPr>
        <w:spacing w:line="360" w:lineRule="auto"/>
        <w:jc w:val="both"/>
        <w:rPr>
          <w:rFonts w:ascii="Renner* Medium" w:eastAsia="Calibri" w:hAnsi="Renner* Medium"/>
          <w:b/>
          <w:bCs/>
          <w:color w:val="000000"/>
          <w:szCs w:val="20"/>
          <w:shd w:val="clear" w:color="auto" w:fill="FFFFFF"/>
          <w:lang w:val="en-GB" w:eastAsia="en-US"/>
        </w:rPr>
      </w:pPr>
    </w:p>
    <w:p w14:paraId="1F289CA1" w14:textId="77777777" w:rsidR="00E538AA" w:rsidRPr="00476848" w:rsidRDefault="00E538AA" w:rsidP="00E538AA">
      <w:pPr>
        <w:spacing w:after="120" w:line="360" w:lineRule="auto"/>
        <w:jc w:val="both"/>
        <w:rPr>
          <w:rFonts w:ascii="Renner* Medium" w:eastAsia="Calibri" w:hAnsi="Renner* Medium" w:cstheme="majorBidi"/>
          <w:b/>
          <w:color w:val="000000"/>
          <w:szCs w:val="26"/>
          <w:shd w:val="clear" w:color="auto" w:fill="FFFFFF"/>
          <w:lang w:val="en-GB" w:eastAsia="en-US"/>
        </w:rPr>
      </w:pPr>
      <w:r w:rsidRPr="00476848">
        <w:rPr>
          <w:rFonts w:ascii="Renner* Medium" w:eastAsia="Calibri" w:hAnsi="Renner* Medium" w:cstheme="majorBidi"/>
          <w:b/>
          <w:color w:val="000000"/>
          <w:szCs w:val="26"/>
          <w:shd w:val="clear" w:color="auto" w:fill="FFFFFF"/>
          <w:lang w:val="en-GB" w:eastAsia="en-US"/>
        </w:rPr>
        <w:t>5.1</w:t>
      </w:r>
      <w:r w:rsidRPr="00476848">
        <w:rPr>
          <w:rFonts w:ascii="Renner* Medium" w:eastAsia="Calibri" w:hAnsi="Renner* Medium" w:cstheme="majorBidi"/>
          <w:b/>
          <w:color w:val="000000"/>
          <w:szCs w:val="26"/>
          <w:shd w:val="clear" w:color="auto" w:fill="FFFFFF"/>
          <w:lang w:val="en-GB" w:eastAsia="en-US"/>
        </w:rPr>
        <w:tab/>
        <w:t xml:space="preserve">Analysis of tourist housing in Malaga and Marbella </w:t>
      </w:r>
    </w:p>
    <w:p w14:paraId="0CE36A1F" w14:textId="5C194348" w:rsidR="00E538AA"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The number of tourist homes in both Malaga and Marbella has increased significantly over the last three years, with the numbers doubling in Malaga and increasing more than elevenfold in Marbella. The number of beds began to behave more like hotel accommodation, which is seasonal, in late 2018. Far from being conclusive, these figures initially appear to suggest that the impact of tourist housing has not affected the volume of hotel beds</w:t>
      </w:r>
      <w:r w:rsidR="002D52C1">
        <w:rPr>
          <w:rFonts w:ascii="Renner* Light" w:eastAsia="Calibri" w:hAnsi="Renner* Light"/>
          <w:color w:val="000000"/>
          <w:shd w:val="clear" w:color="auto" w:fill="FFFFFF"/>
          <w:lang w:val="en-GB"/>
        </w:rPr>
        <w:t xml:space="preserve"> </w:t>
      </w:r>
      <w:r w:rsidR="002D52C1" w:rsidRPr="002D52C1">
        <w:rPr>
          <w:rFonts w:ascii="Renner* Light" w:eastAsia="Calibri" w:hAnsi="Renner* Light"/>
          <w:color w:val="000000"/>
          <w:shd w:val="clear" w:color="auto" w:fill="FFFFFF"/>
          <w:lang w:val="en-GB"/>
        </w:rPr>
        <w:t>(Fig.1)</w:t>
      </w:r>
      <w:r w:rsidRPr="00476848">
        <w:rPr>
          <w:rFonts w:ascii="Renner* Light" w:eastAsia="Calibri" w:hAnsi="Renner* Light"/>
          <w:color w:val="000000"/>
          <w:shd w:val="clear" w:color="auto" w:fill="FFFFFF"/>
          <w:lang w:val="en-GB"/>
        </w:rPr>
        <w:t xml:space="preserve">. While it is true that to date, studies in San Francisco, Chicago, Texas and Scandinavia, among other areas, show that the impact of tourist housing is not as great as would be expected, given the growth of the platforms that promote it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{"citationItems":[{"id":"ITEM-1","itemData":{"abstract":"Se puede entender que la economía colaborativa no es sino una continuación de la revolución tecnológica que vive el sector turístico, cuya naturaleza transversal, unida al alto volumen de demandantes, le permite ser un campo de pruebas, aplicación y desarrollo de numerosos avances tecnológicos. Sin duda se abren multitud de preguntas acerca de la regulación, el futuro o las consecuencias para los sectores tradicionales e impacto sobre el turismo. Este artículo trata de explorar el efecto de la economía colaborativa en el turismo, y de forma concreta sobre el sector del alojamiento, en cuestiones de diversificación de la oferta y competencia para los hoteles tradicionales. Para ello se llevará a cabo una revisión de la literatura sobre la influencia de AirBnB y plataformas similares y, posteriormente, se plantea un estudio empírico, valorando desde un punto de vista de ubicación, la distribución de la oferta hotelera y de viviendas de alquiler online para la ciudad de Alicante.\r\n","author":[{"dropping-particle":"","family":"Moreno Izquierdo","given":"Luis","non-dropping-particle":"","parse-names":false,"suffix":""},{"dropping-particle":"","family":"Ramón-Rodríguez","given":"Ana B.","non-dropping-particle":"","parse-names":false,"suffix":""},{"dropping-particle":"","family":"Such Devesa","given":"María Jesús","non-dropping-particle":"","parse-names":false,"suffix":""}],"id":"ITEM-1","issue":"150","issued":{"date-parts":[["2016"]]},"page":"107-119","publisher":"Colegio de Economistas","title":"Turismo colaborativo: ¿está AirBnB transformando el sector del alojamiento?","type":"article-journal"},"uris":["http://www.mendeley.com/documents/?uuid=b8062be3-d51a-3ea1-8eed-3254649bfd15"]}],"mendeley":{"formattedCitation":"(Moreno Izquierdo, Ramón-Rodríguez, &amp; Such Devesa, 2016)","plainTextFormattedCitation":"(Moreno Izquierdo, Ramón-Rodríguez, &amp; Such Devesa, 2016)","previouslyFormattedCitation":"(Moreno Izquierdo, Ramón-Rodríguez, &amp; Such Devesa, 2016)"},"properties":{"noteIndex":0},"schema":"https://github.com/citation-style-language/schema/raw/master/csl-citation.json"}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(Moreno Izquierdo, et.al. 2016)</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the research which examines the direct impact of tourist housing rentals on hotels remains limited</w:t>
      </w:r>
      <w:r w:rsidR="006B3BE8">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{"citationItems":[{"id":"ITEM-1","itemData":{"DOI":"10.1016/j.ijhm.2018.02.006","ISSN":"02784319","abstract":"Disruption of existing industries by peer-to-peer sharing economy platforms, like Airbnb, has received extensive media attention primarily regarding the regulatory and the social aspects of the sharing economy. In this paper, we examine the substitution and complementary effects of Airbnb supply on hotel sales performance patterns in San Francisco, the birthplace of Airbnb. Our results, based on a mixed-model analysis using a saturated, unstructured covariance matrix, show that overall hotel RevPAR is unrelated to total Airbnb supply. Interestingly however, in certain segments, RevPAR is affected by the average price of Airbnb listings. More importantly, hotel sales performance is impacted by Airbnb customer reviews, which points to nuanced and contextual complementary and substitution effects. We outline suggestions for future research as well as practical implications for hotel firms operating in similar markets where Airbnb has high penetration rates.","author":[{"dropping-particle":"","family":"Blal","given":"Inès","non-dropping-particle":"","parse-names":false,"suffix":""},{"dropping-particle":"","family":"Singal","given":"Manisha","non-dropping-particle":"","parse-names":false,"suffix":""},{"dropping-particle":"","family":"Templin","given":"Jonathan","non-dropping-particle":"","parse-names":false,"suffix":""}],"container-title":"International Journal of Hospitality Management","id":"ITEM-1","issued":{"date-parts":[["2018","7"]]},"page":"85-92","title":"Airbnb’s effect on hotel sales growth","type":"article-journal","volume":"73"},"uris":["http://www.mendeley.com/documents/?uuid=bbbcf511-2e05-3fdd-8aef-a881d4e83d25"]}],"mendeley":{"formattedCitation":"(Blal et al., 2018)","plainTextFormattedCitation":"(Blal et al., 2018)","previouslyFormattedCitation":"(Blal et al., 2018)"},"properties":{"noteIndex":0},"schema":"https://github.com/citation-style-language/schema/raw/master/csl-citation.json"}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(Blal et al., 2018)</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w:t>
      </w:r>
      <w:r w:rsidR="002D52C1">
        <w:rPr>
          <w:rFonts w:ascii="Renner* Light" w:eastAsia="Calibri" w:hAnsi="Renner* Light"/>
          <w:color w:val="000000"/>
          <w:shd w:val="clear" w:color="auto" w:fill="FFFFFF"/>
          <w:lang w:val="en-GB"/>
        </w:rPr>
        <w:t xml:space="preserve"> </w:t>
      </w:r>
    </w:p>
    <w:p w14:paraId="6C9A8884" w14:textId="77777777" w:rsidR="00D12FB4" w:rsidRPr="00476848" w:rsidRDefault="00D12FB4" w:rsidP="00D12FB4">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w:t>
      </w:r>
      <w:r w:rsidRPr="009C1D16">
        <w:rPr>
          <w:rFonts w:ascii="Renner* Light" w:eastAsia="Calibri" w:hAnsi="Renner* Light"/>
          <w:color w:val="000000"/>
          <w:shd w:val="clear" w:color="auto" w:fill="FFFFFF"/>
          <w:lang w:val="en-GB"/>
        </w:rPr>
        <w:t xml:space="preserve">tourist housing </w:t>
      </w:r>
      <w:r w:rsidRPr="00476848">
        <w:rPr>
          <w:rFonts w:ascii="Renner* Light" w:eastAsia="Calibri" w:hAnsi="Renner* Light"/>
          <w:color w:val="000000"/>
          <w:shd w:val="clear" w:color="auto" w:fill="FFFFFF"/>
          <w:lang w:val="en-GB"/>
        </w:rPr>
        <w:t xml:space="preserve">(Fig. 2) in both cities is heavily concentrated on the coast (70% in Malaga and 81% in Marbella) and in the urban centres, particularly in the historic centres. The areas with the most </w:t>
      </w:r>
      <w:r w:rsidRPr="009C1D16">
        <w:rPr>
          <w:rFonts w:ascii="Renner* Light" w:eastAsia="Calibri" w:hAnsi="Renner* Light"/>
          <w:color w:val="000000"/>
          <w:shd w:val="clear" w:color="auto" w:fill="FFFFFF"/>
          <w:lang w:val="en-GB"/>
        </w:rPr>
        <w:t xml:space="preserve">tourist housing </w:t>
      </w:r>
      <w:r w:rsidRPr="00476848">
        <w:rPr>
          <w:rFonts w:ascii="Renner* Light" w:eastAsia="Calibri" w:hAnsi="Renner* Light"/>
          <w:color w:val="000000"/>
          <w:shd w:val="clear" w:color="auto" w:fill="FFFFFF"/>
          <w:lang w:val="en-GB"/>
        </w:rPr>
        <w:t xml:space="preserve">in Marbella are Nueva Andalucía (33.9%), the eastern part of </w:t>
      </w:r>
      <w:proofErr w:type="spellStart"/>
      <w:r w:rsidRPr="00476848">
        <w:rPr>
          <w:rFonts w:ascii="Renner* Light" w:eastAsia="Calibri" w:hAnsi="Renner* Light"/>
          <w:color w:val="000000"/>
          <w:shd w:val="clear" w:color="auto" w:fill="FFFFFF"/>
          <w:lang w:val="en-GB"/>
        </w:rPr>
        <w:t>Chapas</w:t>
      </w:r>
      <w:proofErr w:type="spellEnd"/>
      <w:r w:rsidRPr="00476848">
        <w:rPr>
          <w:rFonts w:ascii="Renner* Light" w:eastAsia="Calibri" w:hAnsi="Renner* Light"/>
          <w:color w:val="000000"/>
          <w:shd w:val="clear" w:color="auto" w:fill="FFFFFF"/>
          <w:lang w:val="en-GB"/>
        </w:rPr>
        <w:t xml:space="preserve"> (25.3%) and Marbella Oeste (17.7%), but the neighbourhood with the highest density of beds is the urban centre (819 places/km2) - a figure eight times higher than in other areas of the town. The concentration in Malaga, where 70% are located in the Centro district, is higher than in Marbella.</w:t>
      </w:r>
    </w:p>
    <w:p w14:paraId="503717D8" w14:textId="77777777" w:rsidR="00D12FB4" w:rsidRPr="00476848" w:rsidRDefault="00D12FB4" w:rsidP="00E538AA">
      <w:pPr>
        <w:spacing w:after="120" w:line="360" w:lineRule="auto"/>
        <w:jc w:val="both"/>
        <w:rPr>
          <w:rFonts w:ascii="Renner* Light" w:eastAsia="Calibri" w:hAnsi="Renner* Light"/>
          <w:color w:val="000000"/>
          <w:shd w:val="clear" w:color="auto" w:fill="FFFFFF"/>
          <w:lang w:val="en-GB"/>
        </w:rPr>
      </w:pPr>
    </w:p>
    <w:p w14:paraId="0B6AF0FF" w14:textId="77777777" w:rsidR="00E538AA" w:rsidRPr="00476848" w:rsidRDefault="00E538AA" w:rsidP="00E538AA">
      <w:pPr>
        <w:keepNext/>
        <w:spacing w:after="120" w:line="360" w:lineRule="auto"/>
        <w:rPr>
          <w:rFonts w:ascii="Renner* Light" w:eastAsia="Calibri" w:hAnsi="Renner* Light"/>
          <w:b/>
          <w:color w:val="000000"/>
          <w:shd w:val="clear" w:color="auto" w:fill="FFFFFF"/>
          <w:lang w:val="en-GB" w:eastAsia="en-US"/>
        </w:rPr>
      </w:pPr>
      <w:r w:rsidRPr="00476848">
        <w:rPr>
          <w:rFonts w:ascii="Renner* Light" w:eastAsia="Calibri" w:hAnsi="Renner* Light"/>
          <w:b/>
          <w:color w:val="000000"/>
          <w:shd w:val="clear" w:color="auto" w:fill="FFFFFF"/>
          <w:lang w:val="en-GB" w:eastAsia="en-US"/>
        </w:rPr>
        <w:lastRenderedPageBreak/>
        <w:t xml:space="preserve">Figure </w:t>
      </w:r>
      <w:r w:rsidRPr="00476848">
        <w:rPr>
          <w:rFonts w:ascii="Renner* Light" w:eastAsia="Calibri" w:hAnsi="Renner* Light"/>
          <w:b/>
          <w:color w:val="000000"/>
          <w:shd w:val="clear" w:color="auto" w:fill="FFFFFF"/>
          <w:lang w:val="en-GB" w:eastAsia="en-US"/>
        </w:rPr>
        <w:fldChar w:fldCharType="begin"/>
      </w:r>
      <w:r w:rsidRPr="00476848">
        <w:rPr>
          <w:rFonts w:ascii="Renner* Light" w:eastAsia="Calibri" w:hAnsi="Renner* Light"/>
          <w:b/>
          <w:color w:val="000000"/>
          <w:shd w:val="clear" w:color="auto" w:fill="FFFFFF"/>
          <w:lang w:val="en-GB" w:eastAsia="en-US"/>
        </w:rPr>
        <w:instrText xml:space="preserve"> SEQ Gráfico \* ARABIC </w:instrText>
      </w:r>
      <w:r w:rsidRPr="00476848">
        <w:rPr>
          <w:rFonts w:ascii="Renner* Light" w:eastAsia="Calibri" w:hAnsi="Renner* Light"/>
          <w:b/>
          <w:color w:val="000000"/>
          <w:shd w:val="clear" w:color="auto" w:fill="FFFFFF"/>
          <w:lang w:val="en-GB" w:eastAsia="en-US"/>
        </w:rPr>
        <w:fldChar w:fldCharType="separate"/>
      </w:r>
      <w:r w:rsidRPr="00476848">
        <w:rPr>
          <w:rFonts w:ascii="Renner* Light" w:eastAsia="Calibri" w:hAnsi="Renner* Light"/>
          <w:b/>
          <w:color w:val="000000"/>
          <w:shd w:val="clear" w:color="auto" w:fill="FFFFFF"/>
          <w:lang w:val="en-GB" w:eastAsia="en-US"/>
        </w:rPr>
        <w:t>1</w:t>
      </w:r>
      <w:r w:rsidRPr="00476848">
        <w:rPr>
          <w:rFonts w:ascii="Renner* Light" w:eastAsia="Calibri" w:hAnsi="Renner* Light"/>
          <w:b/>
          <w:color w:val="000000"/>
          <w:shd w:val="clear" w:color="auto" w:fill="FFFFFF"/>
          <w:lang w:val="en-GB" w:eastAsia="en-US"/>
        </w:rPr>
        <w:fldChar w:fldCharType="end"/>
      </w:r>
      <w:r w:rsidRPr="00476848">
        <w:rPr>
          <w:rFonts w:ascii="Renner* Light" w:eastAsia="Calibri" w:hAnsi="Renner* Light"/>
          <w:b/>
          <w:color w:val="000000"/>
          <w:shd w:val="clear" w:color="auto" w:fill="FFFFFF"/>
          <w:lang w:val="en-GB" w:eastAsia="en-US"/>
        </w:rPr>
        <w:t>. Beds in tourist accommodation in Malaga and Marbella 2016 Q2 - 2019 Q1</w:t>
      </w:r>
    </w:p>
    <w:p w14:paraId="20AC0FED" w14:textId="77777777" w:rsidR="00E538AA" w:rsidRPr="00476848" w:rsidRDefault="00E538AA" w:rsidP="00E538AA">
      <w:pPr>
        <w:spacing w:after="120" w:line="360" w:lineRule="auto"/>
        <w:jc w:val="center"/>
        <w:rPr>
          <w:rFonts w:ascii="Renner* Light" w:eastAsia="Calibri" w:hAnsi="Renner* Light"/>
          <w:color w:val="000000"/>
          <w:shd w:val="clear" w:color="auto" w:fill="FFFFFF"/>
          <w:lang w:val="en-GB"/>
        </w:rPr>
      </w:pPr>
      <w:r w:rsidRPr="00476848">
        <w:rPr>
          <w:rFonts w:ascii="Renner* Light" w:eastAsia="Calibri" w:hAnsi="Renner* Light"/>
          <w:noProof/>
          <w:color w:val="000000"/>
          <w:shd w:val="clear" w:color="auto" w:fill="FFFFFF"/>
          <w:lang w:val="en-GB" w:eastAsia="en-GB"/>
        </w:rPr>
        <w:drawing>
          <wp:inline distT="0" distB="0" distL="0" distR="0" wp14:anchorId="155DE5DF" wp14:editId="7C1C85AC">
            <wp:extent cx="4859655" cy="2340000"/>
            <wp:effectExtent l="0" t="0" r="17145" b="317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76848">
        <w:rPr>
          <w:rFonts w:ascii="Renner* Light" w:eastAsia="Calibri" w:hAnsi="Renner* Light"/>
          <w:noProof/>
          <w:color w:val="000000"/>
          <w:shd w:val="clear" w:color="auto" w:fill="FFFFFF"/>
          <w:lang w:val="en-GB" w:eastAsia="en-GB"/>
        </w:rPr>
        <w:drawing>
          <wp:inline distT="0" distB="0" distL="0" distR="0" wp14:anchorId="46550922" wp14:editId="474C4AAC">
            <wp:extent cx="4860000" cy="2340000"/>
            <wp:effectExtent l="0" t="0" r="17145" b="317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EBADCD" w14:textId="280C1BDA" w:rsidR="00E538AA" w:rsidRDefault="00E538AA" w:rsidP="00E538AA">
      <w:pPr>
        <w:spacing w:after="120" w:line="360" w:lineRule="auto"/>
        <w:jc w:val="center"/>
        <w:rPr>
          <w:rFonts w:ascii="Renner* Light" w:eastAsia="Calibri" w:hAnsi="Renner* Light"/>
          <w:color w:val="000000"/>
          <w:shd w:val="clear" w:color="auto" w:fill="FFFFFF"/>
          <w:lang w:val="en-GB" w:eastAsia="en-US"/>
        </w:rPr>
      </w:pPr>
      <w:r w:rsidRPr="00476848">
        <w:rPr>
          <w:rFonts w:ascii="Renner* Light" w:eastAsia="Calibri" w:hAnsi="Renner* Light"/>
          <w:color w:val="000000"/>
          <w:shd w:val="clear" w:color="auto" w:fill="FFFFFF"/>
          <w:lang w:val="en-GB" w:eastAsia="en-US"/>
        </w:rPr>
        <w:t xml:space="preserve">Source: compiled by the authors based on </w:t>
      </w:r>
      <w:proofErr w:type="spellStart"/>
      <w:r w:rsidRPr="00476848">
        <w:rPr>
          <w:rFonts w:ascii="Renner* Light" w:eastAsia="Calibri" w:hAnsi="Renner* Light"/>
          <w:color w:val="000000"/>
          <w:shd w:val="clear" w:color="auto" w:fill="FFFFFF"/>
          <w:lang w:val="en-GB" w:eastAsia="en-US"/>
        </w:rPr>
        <w:t>AirDNA</w:t>
      </w:r>
      <w:proofErr w:type="spellEnd"/>
      <w:r w:rsidRPr="00476848">
        <w:rPr>
          <w:rFonts w:ascii="Renner* Light" w:eastAsia="Calibri" w:hAnsi="Renner* Light"/>
          <w:color w:val="000000"/>
          <w:shd w:val="clear" w:color="auto" w:fill="FFFFFF"/>
          <w:lang w:val="en-GB" w:eastAsia="en-US"/>
        </w:rPr>
        <w:t xml:space="preserve"> and data from the Spanish National Institute of Statistics</w:t>
      </w:r>
    </w:p>
    <w:p w14:paraId="03773584" w14:textId="77777777" w:rsidR="00E538AA" w:rsidRPr="00476848" w:rsidRDefault="00E538AA" w:rsidP="00E538AA">
      <w:pPr>
        <w:keepNext/>
        <w:spacing w:after="120" w:line="360" w:lineRule="auto"/>
        <w:jc w:val="center"/>
        <w:rPr>
          <w:rFonts w:ascii="Renner* Light" w:eastAsia="Calibri" w:hAnsi="Renner* Light"/>
          <w:b/>
          <w:color w:val="000000"/>
          <w:shd w:val="clear" w:color="auto" w:fill="FFFFFF"/>
          <w:lang w:val="en-GB" w:eastAsia="en-US"/>
        </w:rPr>
      </w:pPr>
      <w:r w:rsidRPr="00476848">
        <w:rPr>
          <w:rFonts w:ascii="Renner* Light" w:eastAsia="Calibri" w:hAnsi="Renner* Light"/>
          <w:b/>
          <w:color w:val="000000"/>
          <w:shd w:val="clear" w:color="auto" w:fill="FFFFFF"/>
          <w:lang w:val="en-GB" w:eastAsia="en-US"/>
        </w:rPr>
        <w:t>Figure 2 Spatial distribution of TH in the municipalities of Malaga (top) and Marbella (bottom)</w:t>
      </w:r>
    </w:p>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318"/>
      </w:tblGrid>
      <w:tr w:rsidR="00E538AA" w:rsidRPr="00476848" w14:paraId="263FE294" w14:textId="77777777" w:rsidTr="00705A37">
        <w:trPr>
          <w:jc w:val="center"/>
        </w:trPr>
        <w:tc>
          <w:tcPr>
            <w:tcW w:w="4944" w:type="dxa"/>
            <w:vAlign w:val="center"/>
          </w:tcPr>
          <w:p w14:paraId="0F4CCA98" w14:textId="77777777" w:rsidR="00E538AA" w:rsidRPr="00476848" w:rsidRDefault="00E538AA" w:rsidP="00705A37">
            <w:pPr>
              <w:keepNext/>
              <w:spacing w:after="120" w:line="360" w:lineRule="auto"/>
              <w:jc w:val="center"/>
              <w:rPr>
                <w:rFonts w:ascii="Renner* Light" w:eastAsia="Calibri" w:hAnsi="Renner* Light"/>
                <w:b/>
                <w:color w:val="000000"/>
                <w:shd w:val="clear" w:color="auto" w:fill="FFFFFF"/>
                <w:lang w:val="en-GB" w:eastAsia="en-US"/>
              </w:rPr>
            </w:pPr>
            <w:r w:rsidRPr="00476848">
              <w:rPr>
                <w:rFonts w:ascii="Renner* Light" w:eastAsia="Calibri" w:hAnsi="Renner* Light"/>
                <w:b/>
                <w:noProof/>
                <w:color w:val="000000"/>
                <w:shd w:val="clear" w:color="auto" w:fill="FFFFFF"/>
                <w:lang w:val="en-GB" w:eastAsia="en-GB"/>
              </w:rPr>
              <w:drawing>
                <wp:inline distT="0" distB="0" distL="0" distR="0" wp14:anchorId="54D982D9" wp14:editId="377D9AEB">
                  <wp:extent cx="3240000" cy="2531058"/>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 de viviendas de uso turistico malaga 2018.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240000" cy="2531058"/>
                          </a:xfrm>
                          <a:prstGeom prst="rect">
                            <a:avLst/>
                          </a:prstGeom>
                          <a:ln>
                            <a:noFill/>
                          </a:ln>
                          <a:extLst>
                            <a:ext uri="{53640926-AAD7-44D8-BBD7-CCE9431645EC}">
                              <a14:shadowObscured xmlns:a14="http://schemas.microsoft.com/office/drawing/2010/main"/>
                            </a:ext>
                          </a:extLst>
                        </pic:spPr>
                      </pic:pic>
                    </a:graphicData>
                  </a:graphic>
                </wp:inline>
              </w:drawing>
            </w:r>
          </w:p>
        </w:tc>
        <w:tc>
          <w:tcPr>
            <w:tcW w:w="5404" w:type="dxa"/>
            <w:vAlign w:val="center"/>
          </w:tcPr>
          <w:p w14:paraId="1004E132" w14:textId="77777777" w:rsidR="00E538AA" w:rsidRPr="00476848" w:rsidRDefault="00E538AA" w:rsidP="00705A37">
            <w:pPr>
              <w:keepNext/>
              <w:spacing w:after="120" w:line="360" w:lineRule="auto"/>
              <w:jc w:val="center"/>
              <w:rPr>
                <w:rFonts w:ascii="Renner* Light" w:eastAsia="Calibri" w:hAnsi="Renner* Light"/>
                <w:b/>
                <w:color w:val="000000"/>
                <w:shd w:val="clear" w:color="auto" w:fill="FFFFFF"/>
                <w:lang w:val="en-GB" w:eastAsia="en-US"/>
              </w:rPr>
            </w:pPr>
            <w:r w:rsidRPr="00476848">
              <w:rPr>
                <w:rFonts w:ascii="Renner* Light" w:eastAsia="Calibri" w:hAnsi="Renner* Light"/>
                <w:b/>
                <w:noProof/>
                <w:color w:val="000000"/>
                <w:shd w:val="clear" w:color="auto" w:fill="FFFFFF"/>
                <w:lang w:val="en-GB" w:eastAsia="en-GB"/>
              </w:rPr>
              <w:drawing>
                <wp:inline distT="0" distB="0" distL="0" distR="0" wp14:anchorId="68AD0C46" wp14:editId="51BCD0A4">
                  <wp:extent cx="3240000" cy="1306854"/>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a de viviendas de uso turistico marbella 2018.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240000" cy="13068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E41011" w14:textId="77777777" w:rsidR="00E538AA" w:rsidRPr="00476848" w:rsidRDefault="00E538AA" w:rsidP="00E538AA">
      <w:pPr>
        <w:spacing w:after="120" w:line="360" w:lineRule="auto"/>
        <w:jc w:val="center"/>
        <w:rPr>
          <w:rFonts w:ascii="Renner* Light" w:eastAsia="Calibri" w:hAnsi="Renner* Light"/>
          <w:color w:val="000000"/>
          <w:shd w:val="clear" w:color="auto" w:fill="FFFFFF"/>
          <w:lang w:val="en-GB" w:eastAsia="en-US"/>
        </w:rPr>
      </w:pPr>
      <w:r w:rsidRPr="00476848">
        <w:rPr>
          <w:rFonts w:ascii="Renner* Light" w:eastAsia="Calibri" w:hAnsi="Renner* Light"/>
          <w:color w:val="000000"/>
          <w:shd w:val="clear" w:color="auto" w:fill="FFFFFF"/>
          <w:lang w:val="en-GB" w:eastAsia="en-US"/>
        </w:rPr>
        <w:t xml:space="preserve">Source: compiled by the authors based on </w:t>
      </w:r>
      <w:proofErr w:type="spellStart"/>
      <w:r w:rsidRPr="00476848">
        <w:rPr>
          <w:rFonts w:ascii="Renner* Light" w:eastAsia="Calibri" w:hAnsi="Renner* Light"/>
          <w:color w:val="000000"/>
          <w:shd w:val="clear" w:color="auto" w:fill="FFFFFF"/>
          <w:lang w:val="en-GB" w:eastAsia="en-US"/>
        </w:rPr>
        <w:t>Datahippo</w:t>
      </w:r>
      <w:proofErr w:type="spellEnd"/>
    </w:p>
    <w:p w14:paraId="4BAD8A3A" w14:textId="7FEA31D6" w:rsidR="004576D1"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lastRenderedPageBreak/>
        <w:t xml:space="preserve">The two municipalities account for over a third of the TH beds in the province of Malaga, despite their different areas of specialisation in tourism, with the largest volume of TH marketed through the platform Airbnb (table 2). </w:t>
      </w:r>
    </w:p>
    <w:p w14:paraId="560A9428" w14:textId="77777777" w:rsidR="00E538AA" w:rsidRPr="00476848" w:rsidRDefault="00E538AA" w:rsidP="000D62B9">
      <w:pPr>
        <w:keepNext/>
        <w:spacing w:line="360" w:lineRule="auto"/>
        <w:jc w:val="center"/>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 xml:space="preserve">Table </w:t>
      </w:r>
      <w:r w:rsidRPr="00476848">
        <w:rPr>
          <w:rFonts w:ascii="Renner* Light" w:eastAsia="Calibri" w:hAnsi="Renner* Light"/>
          <w:b/>
          <w:color w:val="000000"/>
          <w:shd w:val="clear" w:color="auto" w:fill="FFFFFF"/>
          <w:lang w:val="en-GB"/>
        </w:rPr>
        <w:fldChar w:fldCharType="begin"/>
      </w:r>
      <w:r w:rsidRPr="00476848">
        <w:rPr>
          <w:rFonts w:ascii="Renner* Light" w:eastAsia="Calibri" w:hAnsi="Renner* Light"/>
          <w:b/>
          <w:color w:val="000000"/>
          <w:shd w:val="clear" w:color="auto" w:fill="FFFFFF"/>
          <w:lang w:val="en-GB"/>
        </w:rPr>
        <w:instrText xml:space="preserve"> SEQ Tabla \* ARABIC </w:instrText>
      </w:r>
      <w:r w:rsidRPr="00476848">
        <w:rPr>
          <w:rFonts w:ascii="Renner* Light" w:eastAsia="Calibri" w:hAnsi="Renner* Light"/>
          <w:b/>
          <w:color w:val="000000"/>
          <w:shd w:val="clear" w:color="auto" w:fill="FFFFFF"/>
          <w:lang w:val="en-GB"/>
        </w:rPr>
        <w:fldChar w:fldCharType="separate"/>
      </w:r>
      <w:bookmarkStart w:id="40" w:name="_Hlk21294301"/>
      <w:r w:rsidRPr="00476848">
        <w:rPr>
          <w:rFonts w:ascii="Renner* Light" w:eastAsia="Calibri" w:hAnsi="Renner* Light"/>
          <w:b/>
          <w:color w:val="000000"/>
          <w:shd w:val="clear" w:color="auto" w:fill="FFFFFF"/>
          <w:lang w:val="en-GB"/>
        </w:rPr>
        <w:t>2</w:t>
      </w:r>
      <w:bookmarkEnd w:id="40"/>
      <w:r w:rsidRPr="00476848">
        <w:rPr>
          <w:rFonts w:ascii="Renner* Light" w:eastAsia="Calibri" w:hAnsi="Renner* Light"/>
          <w:b/>
          <w:color w:val="000000"/>
          <w:shd w:val="clear" w:color="auto" w:fill="FFFFFF"/>
          <w:lang w:val="en-GB"/>
        </w:rPr>
        <w:fldChar w:fldCharType="end"/>
      </w:r>
      <w:r w:rsidRPr="00476848">
        <w:rPr>
          <w:rFonts w:ascii="Renner* Light" w:eastAsia="Calibri" w:hAnsi="Renner* Light"/>
          <w:b/>
          <w:color w:val="000000"/>
          <w:shd w:val="clear" w:color="auto" w:fill="FFFFFF"/>
          <w:lang w:val="en-GB"/>
        </w:rPr>
        <w:t xml:space="preserve"> Quantification and classification of tourist rental homes 2018</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506"/>
        <w:gridCol w:w="992"/>
        <w:gridCol w:w="851"/>
        <w:gridCol w:w="1613"/>
        <w:gridCol w:w="1134"/>
        <w:gridCol w:w="1222"/>
      </w:tblGrid>
      <w:tr w:rsidR="00E538AA" w:rsidRPr="00476848" w14:paraId="08F71EC5" w14:textId="77777777" w:rsidTr="002D52C1">
        <w:trPr>
          <w:trHeight w:val="285"/>
          <w:jc w:val="center"/>
        </w:trPr>
        <w:tc>
          <w:tcPr>
            <w:tcW w:w="9014" w:type="dxa"/>
            <w:gridSpan w:val="7"/>
            <w:shd w:val="clear" w:color="auto" w:fill="D9D9D9" w:themeFill="background1" w:themeFillShade="D9"/>
            <w:noWrap/>
            <w:hideMark/>
          </w:tcPr>
          <w:p w14:paraId="6EE2AC41" w14:textId="77777777" w:rsidR="00E538AA" w:rsidRPr="00476848" w:rsidRDefault="00E538AA" w:rsidP="00705A37">
            <w:pPr>
              <w:jc w:val="center"/>
              <w:rPr>
                <w:rFonts w:ascii="Renner* Light" w:eastAsia="Calibri" w:hAnsi="Renner* Light"/>
                <w:b/>
                <w:bCs/>
                <w:color w:val="000000"/>
                <w:lang w:val="en-GB" w:eastAsia="es-ES"/>
              </w:rPr>
            </w:pPr>
            <w:r w:rsidRPr="00476848">
              <w:rPr>
                <w:rFonts w:ascii="Renner* Light" w:hAnsi="Renner* Light"/>
                <w:b/>
                <w:bCs/>
                <w:color w:val="000000"/>
                <w:lang w:val="en-GB" w:eastAsia="es-ES"/>
              </w:rPr>
              <w:t>MALAGA</w:t>
            </w:r>
          </w:p>
        </w:tc>
      </w:tr>
      <w:tr w:rsidR="00E538AA" w:rsidRPr="00476848" w14:paraId="37F76BED" w14:textId="77777777" w:rsidTr="002D52C1">
        <w:trPr>
          <w:trHeight w:val="619"/>
          <w:jc w:val="center"/>
        </w:trPr>
        <w:tc>
          <w:tcPr>
            <w:tcW w:w="1696" w:type="dxa"/>
            <w:shd w:val="clear" w:color="auto" w:fill="auto"/>
            <w:noWrap/>
            <w:vAlign w:val="bottom"/>
            <w:hideMark/>
          </w:tcPr>
          <w:p w14:paraId="0B64274A" w14:textId="77777777" w:rsidR="00E538AA" w:rsidRPr="00476848" w:rsidRDefault="00E538AA" w:rsidP="00705A37">
            <w:pPr>
              <w:rPr>
                <w:rFonts w:ascii="Renner* Light" w:eastAsia="Calibri" w:hAnsi="Renner* Light"/>
                <w:color w:val="000000"/>
                <w:shd w:val="clear" w:color="auto" w:fill="FFFFFF"/>
                <w:lang w:val="en-GB"/>
              </w:rPr>
            </w:pPr>
          </w:p>
        </w:tc>
        <w:tc>
          <w:tcPr>
            <w:tcW w:w="1506" w:type="dxa"/>
            <w:shd w:val="clear" w:color="auto" w:fill="auto"/>
            <w:vAlign w:val="center"/>
            <w:hideMark/>
          </w:tcPr>
          <w:p w14:paraId="1C43EC72" w14:textId="77777777" w:rsidR="00E538AA" w:rsidRPr="00476848" w:rsidRDefault="00E538AA" w:rsidP="00705A37">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No. of tourist homes</w:t>
            </w:r>
          </w:p>
        </w:tc>
        <w:tc>
          <w:tcPr>
            <w:tcW w:w="992" w:type="dxa"/>
            <w:shd w:val="clear" w:color="auto" w:fill="auto"/>
            <w:vAlign w:val="center"/>
            <w:hideMark/>
          </w:tcPr>
          <w:p w14:paraId="74D28B7B" w14:textId="77777777" w:rsidR="00E538AA" w:rsidRPr="00476848" w:rsidRDefault="00E538AA" w:rsidP="00705A37">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Beds</w:t>
            </w:r>
          </w:p>
        </w:tc>
        <w:tc>
          <w:tcPr>
            <w:tcW w:w="851" w:type="dxa"/>
            <w:shd w:val="clear" w:color="auto" w:fill="auto"/>
            <w:vAlign w:val="center"/>
            <w:hideMark/>
          </w:tcPr>
          <w:p w14:paraId="4C3DE51E" w14:textId="77777777" w:rsidR="00E538AA" w:rsidRPr="00476848" w:rsidRDefault="00E538AA" w:rsidP="00705A37">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Rooms</w:t>
            </w:r>
          </w:p>
        </w:tc>
        <w:tc>
          <w:tcPr>
            <w:tcW w:w="1613" w:type="dxa"/>
            <w:shd w:val="clear" w:color="auto" w:fill="auto"/>
            <w:vAlign w:val="center"/>
            <w:hideMark/>
          </w:tcPr>
          <w:p w14:paraId="7D8B9E44" w14:textId="77777777" w:rsidR="00E538AA" w:rsidRPr="00476848" w:rsidRDefault="00E538AA" w:rsidP="00705A37">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Average capacity (</w:t>
            </w:r>
            <w:proofErr w:type="spellStart"/>
            <w:r w:rsidRPr="00476848">
              <w:rPr>
                <w:rFonts w:ascii="Renner* Light" w:eastAsia="Calibri" w:hAnsi="Renner* Light"/>
                <w:color w:val="000000"/>
                <w:shd w:val="clear" w:color="auto" w:fill="FFFFFF"/>
                <w:lang w:val="en-GB"/>
              </w:rPr>
              <w:t>pax</w:t>
            </w:r>
            <w:proofErr w:type="spellEnd"/>
            <w:r w:rsidRPr="00476848">
              <w:rPr>
                <w:rFonts w:ascii="Renner* Light" w:eastAsia="Calibri" w:hAnsi="Renner* Light"/>
                <w:color w:val="000000"/>
                <w:shd w:val="clear" w:color="auto" w:fill="FFFFFF"/>
                <w:lang w:val="en-GB"/>
              </w:rPr>
              <w:t>)</w:t>
            </w:r>
          </w:p>
        </w:tc>
        <w:tc>
          <w:tcPr>
            <w:tcW w:w="1134" w:type="dxa"/>
            <w:shd w:val="clear" w:color="auto" w:fill="auto"/>
            <w:vAlign w:val="center"/>
            <w:hideMark/>
          </w:tcPr>
          <w:p w14:paraId="704385E5" w14:textId="77777777" w:rsidR="00E538AA" w:rsidRPr="00476848" w:rsidRDefault="00E538AA" w:rsidP="00705A37">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Average price</w:t>
            </w:r>
          </w:p>
        </w:tc>
        <w:tc>
          <w:tcPr>
            <w:tcW w:w="1222" w:type="dxa"/>
            <w:vAlign w:val="center"/>
          </w:tcPr>
          <w:p w14:paraId="6974914F" w14:textId="77777777" w:rsidR="00E538AA" w:rsidRPr="00476848" w:rsidRDefault="00E538AA" w:rsidP="00705A37">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Availability</w:t>
            </w:r>
          </w:p>
        </w:tc>
      </w:tr>
      <w:tr w:rsidR="00E538AA" w:rsidRPr="00476848" w14:paraId="582F6165" w14:textId="77777777" w:rsidTr="002D52C1">
        <w:trPr>
          <w:trHeight w:val="285"/>
          <w:jc w:val="center"/>
        </w:trPr>
        <w:tc>
          <w:tcPr>
            <w:tcW w:w="1696" w:type="dxa"/>
            <w:shd w:val="clear" w:color="auto" w:fill="auto"/>
            <w:vAlign w:val="center"/>
            <w:hideMark/>
          </w:tcPr>
          <w:p w14:paraId="29F42FFA" w14:textId="77777777" w:rsidR="00E538AA" w:rsidRPr="00476848" w:rsidRDefault="00E538AA" w:rsidP="00705A37">
            <w:pPr>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Airbnb</w:t>
            </w:r>
          </w:p>
        </w:tc>
        <w:tc>
          <w:tcPr>
            <w:tcW w:w="1506" w:type="dxa"/>
            <w:shd w:val="clear" w:color="auto" w:fill="auto"/>
            <w:noWrap/>
            <w:vAlign w:val="center"/>
            <w:hideMark/>
          </w:tcPr>
          <w:p w14:paraId="17E14B3C"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6,453</w:t>
            </w:r>
          </w:p>
        </w:tc>
        <w:tc>
          <w:tcPr>
            <w:tcW w:w="992" w:type="dxa"/>
            <w:shd w:val="clear" w:color="auto" w:fill="auto"/>
            <w:noWrap/>
            <w:vAlign w:val="center"/>
            <w:hideMark/>
          </w:tcPr>
          <w:p w14:paraId="3910063A"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26,586</w:t>
            </w:r>
          </w:p>
        </w:tc>
        <w:tc>
          <w:tcPr>
            <w:tcW w:w="851" w:type="dxa"/>
            <w:shd w:val="clear" w:color="auto" w:fill="auto"/>
            <w:noWrap/>
            <w:vAlign w:val="center"/>
            <w:hideMark/>
          </w:tcPr>
          <w:p w14:paraId="36CBB936"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1.59</w:t>
            </w:r>
          </w:p>
        </w:tc>
        <w:tc>
          <w:tcPr>
            <w:tcW w:w="1613" w:type="dxa"/>
            <w:shd w:val="clear" w:color="auto" w:fill="auto"/>
            <w:noWrap/>
            <w:vAlign w:val="center"/>
            <w:hideMark/>
          </w:tcPr>
          <w:p w14:paraId="408D13CD"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4.12</w:t>
            </w:r>
          </w:p>
        </w:tc>
        <w:tc>
          <w:tcPr>
            <w:tcW w:w="1134" w:type="dxa"/>
            <w:shd w:val="clear" w:color="auto" w:fill="auto"/>
            <w:noWrap/>
            <w:vAlign w:val="center"/>
            <w:hideMark/>
          </w:tcPr>
          <w:p w14:paraId="7F3D6860"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67 €</w:t>
            </w:r>
          </w:p>
        </w:tc>
        <w:tc>
          <w:tcPr>
            <w:tcW w:w="1222" w:type="dxa"/>
            <w:vAlign w:val="center"/>
          </w:tcPr>
          <w:p w14:paraId="71DA20F6" w14:textId="77777777" w:rsidR="00E538AA" w:rsidRPr="00476848" w:rsidRDefault="00E538AA" w:rsidP="00705A37">
            <w:pPr>
              <w:jc w:val="right"/>
              <w:rPr>
                <w:rFonts w:ascii="Renner* Light" w:eastAsia="Calibri" w:hAnsi="Renner* Light"/>
                <w:color w:val="000000"/>
                <w:shd w:val="clear" w:color="auto" w:fill="FFFFFF"/>
                <w:lang w:val="en-GB"/>
              </w:rPr>
            </w:pPr>
          </w:p>
        </w:tc>
      </w:tr>
      <w:tr w:rsidR="00E538AA" w:rsidRPr="00476848" w14:paraId="4E3C1642" w14:textId="77777777" w:rsidTr="002D52C1">
        <w:trPr>
          <w:trHeight w:val="285"/>
          <w:jc w:val="center"/>
        </w:trPr>
        <w:tc>
          <w:tcPr>
            <w:tcW w:w="1696" w:type="dxa"/>
            <w:shd w:val="clear" w:color="auto" w:fill="auto"/>
            <w:vAlign w:val="center"/>
            <w:hideMark/>
          </w:tcPr>
          <w:p w14:paraId="2CB84C6A" w14:textId="77777777" w:rsidR="00E538AA" w:rsidRPr="00476848" w:rsidRDefault="00E538AA" w:rsidP="00705A37">
            <w:pPr>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Homeaway</w:t>
            </w:r>
            <w:proofErr w:type="spellEnd"/>
          </w:p>
        </w:tc>
        <w:tc>
          <w:tcPr>
            <w:tcW w:w="1506" w:type="dxa"/>
            <w:shd w:val="clear" w:color="auto" w:fill="auto"/>
            <w:noWrap/>
            <w:vAlign w:val="center"/>
            <w:hideMark/>
          </w:tcPr>
          <w:p w14:paraId="3558477D"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2,401</w:t>
            </w:r>
          </w:p>
        </w:tc>
        <w:tc>
          <w:tcPr>
            <w:tcW w:w="992" w:type="dxa"/>
            <w:shd w:val="clear" w:color="auto" w:fill="auto"/>
            <w:noWrap/>
            <w:vAlign w:val="center"/>
            <w:hideMark/>
          </w:tcPr>
          <w:p w14:paraId="16BB5D1B"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11,525</w:t>
            </w:r>
          </w:p>
        </w:tc>
        <w:tc>
          <w:tcPr>
            <w:tcW w:w="851" w:type="dxa"/>
            <w:shd w:val="clear" w:color="auto" w:fill="auto"/>
            <w:noWrap/>
            <w:vAlign w:val="center"/>
            <w:hideMark/>
          </w:tcPr>
          <w:p w14:paraId="2CEF8E5B"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1.81</w:t>
            </w:r>
          </w:p>
        </w:tc>
        <w:tc>
          <w:tcPr>
            <w:tcW w:w="1613" w:type="dxa"/>
            <w:shd w:val="clear" w:color="auto" w:fill="auto"/>
            <w:noWrap/>
            <w:vAlign w:val="center"/>
            <w:hideMark/>
          </w:tcPr>
          <w:p w14:paraId="7D34FFB6"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4.8</w:t>
            </w:r>
          </w:p>
        </w:tc>
        <w:tc>
          <w:tcPr>
            <w:tcW w:w="1134" w:type="dxa"/>
            <w:shd w:val="clear" w:color="auto" w:fill="auto"/>
            <w:noWrap/>
            <w:vAlign w:val="center"/>
            <w:hideMark/>
          </w:tcPr>
          <w:p w14:paraId="7542F455"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€ 96 </w:t>
            </w:r>
          </w:p>
        </w:tc>
        <w:tc>
          <w:tcPr>
            <w:tcW w:w="1222" w:type="dxa"/>
            <w:vAlign w:val="center"/>
          </w:tcPr>
          <w:p w14:paraId="24A44D74" w14:textId="77777777" w:rsidR="00E538AA" w:rsidRPr="00476848" w:rsidRDefault="00E538AA" w:rsidP="00705A37">
            <w:pPr>
              <w:jc w:val="right"/>
              <w:rPr>
                <w:rFonts w:ascii="Renner* Light" w:eastAsia="Calibri" w:hAnsi="Renner* Light"/>
                <w:color w:val="000000"/>
                <w:shd w:val="clear" w:color="auto" w:fill="FFFFFF"/>
                <w:lang w:val="en-GB"/>
              </w:rPr>
            </w:pPr>
          </w:p>
        </w:tc>
      </w:tr>
      <w:tr w:rsidR="00E538AA" w:rsidRPr="00476848" w14:paraId="027D1815" w14:textId="77777777" w:rsidTr="002D52C1">
        <w:trPr>
          <w:trHeight w:val="285"/>
          <w:jc w:val="center"/>
        </w:trPr>
        <w:tc>
          <w:tcPr>
            <w:tcW w:w="1696" w:type="dxa"/>
            <w:shd w:val="clear" w:color="auto" w:fill="auto"/>
            <w:vAlign w:val="center"/>
            <w:hideMark/>
          </w:tcPr>
          <w:p w14:paraId="722EC7E0" w14:textId="77777777" w:rsidR="00E538AA" w:rsidRPr="00476848" w:rsidRDefault="00E538AA" w:rsidP="00705A37">
            <w:pPr>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Housetrip</w:t>
            </w:r>
            <w:proofErr w:type="spellEnd"/>
          </w:p>
        </w:tc>
        <w:tc>
          <w:tcPr>
            <w:tcW w:w="1506" w:type="dxa"/>
            <w:shd w:val="clear" w:color="auto" w:fill="auto"/>
            <w:noWrap/>
            <w:vAlign w:val="center"/>
            <w:hideMark/>
          </w:tcPr>
          <w:p w14:paraId="07B6DDC8"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273</w:t>
            </w:r>
          </w:p>
        </w:tc>
        <w:tc>
          <w:tcPr>
            <w:tcW w:w="992" w:type="dxa"/>
            <w:shd w:val="clear" w:color="auto" w:fill="auto"/>
            <w:noWrap/>
            <w:vAlign w:val="center"/>
            <w:hideMark/>
          </w:tcPr>
          <w:p w14:paraId="0D66E972"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1,414</w:t>
            </w:r>
          </w:p>
        </w:tc>
        <w:tc>
          <w:tcPr>
            <w:tcW w:w="851" w:type="dxa"/>
            <w:shd w:val="clear" w:color="auto" w:fill="auto"/>
            <w:noWrap/>
            <w:vAlign w:val="center"/>
            <w:hideMark/>
          </w:tcPr>
          <w:p w14:paraId="40167F33" w14:textId="77777777" w:rsidR="00E538AA" w:rsidRPr="00476848" w:rsidRDefault="00E538AA" w:rsidP="00705A37">
            <w:pPr>
              <w:jc w:val="right"/>
              <w:rPr>
                <w:rFonts w:ascii="Renner* Light" w:eastAsia="Calibri" w:hAnsi="Renner* Light"/>
                <w:color w:val="000000"/>
                <w:shd w:val="clear" w:color="auto" w:fill="FFFFFF"/>
                <w:lang w:val="en-GB"/>
              </w:rPr>
            </w:pPr>
          </w:p>
        </w:tc>
        <w:tc>
          <w:tcPr>
            <w:tcW w:w="1613" w:type="dxa"/>
            <w:shd w:val="clear" w:color="auto" w:fill="auto"/>
            <w:noWrap/>
            <w:vAlign w:val="center"/>
            <w:hideMark/>
          </w:tcPr>
          <w:p w14:paraId="3A1A97A0"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5.18</w:t>
            </w:r>
          </w:p>
        </w:tc>
        <w:tc>
          <w:tcPr>
            <w:tcW w:w="1134" w:type="dxa"/>
            <w:shd w:val="clear" w:color="auto" w:fill="auto"/>
            <w:noWrap/>
            <w:vAlign w:val="center"/>
            <w:hideMark/>
          </w:tcPr>
          <w:p w14:paraId="2937B5A2"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€ 80 </w:t>
            </w:r>
          </w:p>
        </w:tc>
        <w:tc>
          <w:tcPr>
            <w:tcW w:w="1222" w:type="dxa"/>
            <w:vAlign w:val="center"/>
          </w:tcPr>
          <w:p w14:paraId="593FDFE4" w14:textId="77777777" w:rsidR="00E538AA" w:rsidRPr="00476848" w:rsidRDefault="00E538AA" w:rsidP="00705A37">
            <w:pPr>
              <w:jc w:val="right"/>
              <w:rPr>
                <w:rFonts w:ascii="Renner* Light" w:eastAsia="Calibri" w:hAnsi="Renner* Light"/>
                <w:color w:val="000000"/>
                <w:shd w:val="clear" w:color="auto" w:fill="FFFFFF"/>
                <w:lang w:val="en-GB"/>
              </w:rPr>
            </w:pPr>
          </w:p>
        </w:tc>
      </w:tr>
      <w:tr w:rsidR="00E538AA" w:rsidRPr="00476848" w14:paraId="06B2B0F9" w14:textId="77777777" w:rsidTr="002D52C1">
        <w:trPr>
          <w:trHeight w:val="342"/>
          <w:jc w:val="center"/>
        </w:trPr>
        <w:tc>
          <w:tcPr>
            <w:tcW w:w="1696" w:type="dxa"/>
            <w:shd w:val="clear" w:color="auto" w:fill="auto"/>
            <w:vAlign w:val="center"/>
            <w:hideMark/>
          </w:tcPr>
          <w:p w14:paraId="14118079" w14:textId="77777777" w:rsidR="00E538AA" w:rsidRPr="00476848" w:rsidRDefault="00E538AA" w:rsidP="00705A37">
            <w:pPr>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Official register</w:t>
            </w:r>
          </w:p>
        </w:tc>
        <w:tc>
          <w:tcPr>
            <w:tcW w:w="1506" w:type="dxa"/>
            <w:shd w:val="clear" w:color="auto" w:fill="auto"/>
            <w:noWrap/>
            <w:vAlign w:val="center"/>
            <w:hideMark/>
          </w:tcPr>
          <w:p w14:paraId="7E7A6731"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4,176</w:t>
            </w:r>
          </w:p>
        </w:tc>
        <w:tc>
          <w:tcPr>
            <w:tcW w:w="992" w:type="dxa"/>
            <w:shd w:val="clear" w:color="auto" w:fill="auto"/>
            <w:noWrap/>
            <w:vAlign w:val="center"/>
            <w:hideMark/>
          </w:tcPr>
          <w:p w14:paraId="38D5AD59"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21,214</w:t>
            </w:r>
          </w:p>
        </w:tc>
        <w:tc>
          <w:tcPr>
            <w:tcW w:w="851" w:type="dxa"/>
            <w:shd w:val="clear" w:color="auto" w:fill="auto"/>
            <w:noWrap/>
            <w:vAlign w:val="center"/>
            <w:hideMark/>
          </w:tcPr>
          <w:p w14:paraId="78681468"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2.11</w:t>
            </w:r>
          </w:p>
        </w:tc>
        <w:tc>
          <w:tcPr>
            <w:tcW w:w="1613" w:type="dxa"/>
            <w:shd w:val="clear" w:color="auto" w:fill="auto"/>
            <w:noWrap/>
            <w:vAlign w:val="center"/>
            <w:hideMark/>
          </w:tcPr>
          <w:p w14:paraId="4BE3DB42"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5.08</w:t>
            </w:r>
          </w:p>
        </w:tc>
        <w:tc>
          <w:tcPr>
            <w:tcW w:w="1134" w:type="dxa"/>
            <w:shd w:val="clear" w:color="auto" w:fill="auto"/>
            <w:noWrap/>
            <w:vAlign w:val="center"/>
            <w:hideMark/>
          </w:tcPr>
          <w:p w14:paraId="7F5F4804" w14:textId="77777777" w:rsidR="00E538AA" w:rsidRPr="00476848" w:rsidRDefault="00E538AA" w:rsidP="00705A37">
            <w:pPr>
              <w:jc w:val="right"/>
              <w:rPr>
                <w:rFonts w:ascii="Renner* Light" w:eastAsia="Calibri" w:hAnsi="Renner* Light"/>
                <w:color w:val="000000"/>
                <w:shd w:val="clear" w:color="auto" w:fill="FFFFFF"/>
                <w:lang w:val="en-GB"/>
              </w:rPr>
            </w:pPr>
          </w:p>
        </w:tc>
        <w:tc>
          <w:tcPr>
            <w:tcW w:w="1222" w:type="dxa"/>
            <w:vAlign w:val="center"/>
          </w:tcPr>
          <w:p w14:paraId="055AC7E1" w14:textId="77777777" w:rsidR="00E538AA" w:rsidRPr="00476848" w:rsidRDefault="00E538AA" w:rsidP="00705A37">
            <w:pPr>
              <w:jc w:val="right"/>
              <w:rPr>
                <w:rFonts w:ascii="Renner* Light" w:eastAsia="Calibri" w:hAnsi="Renner* Light"/>
                <w:color w:val="000000"/>
                <w:shd w:val="clear" w:color="auto" w:fill="FFFFFF"/>
                <w:lang w:val="en-GB"/>
              </w:rPr>
            </w:pPr>
          </w:p>
        </w:tc>
      </w:tr>
      <w:tr w:rsidR="00E538AA" w:rsidRPr="00476848" w14:paraId="4A323F5E" w14:textId="77777777" w:rsidTr="002D52C1">
        <w:trPr>
          <w:trHeight w:val="285"/>
          <w:jc w:val="center"/>
        </w:trPr>
        <w:tc>
          <w:tcPr>
            <w:tcW w:w="1696" w:type="dxa"/>
            <w:shd w:val="clear" w:color="auto" w:fill="auto"/>
            <w:vAlign w:val="center"/>
            <w:hideMark/>
          </w:tcPr>
          <w:p w14:paraId="103BF6B5" w14:textId="77777777" w:rsidR="00E538AA" w:rsidRPr="00476848" w:rsidRDefault="00E538AA" w:rsidP="00705A37">
            <w:pPr>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AirDNA</w:t>
            </w:r>
            <w:proofErr w:type="spellEnd"/>
          </w:p>
        </w:tc>
        <w:tc>
          <w:tcPr>
            <w:tcW w:w="1506" w:type="dxa"/>
            <w:shd w:val="clear" w:color="auto" w:fill="auto"/>
            <w:noWrap/>
            <w:vAlign w:val="center"/>
            <w:hideMark/>
          </w:tcPr>
          <w:p w14:paraId="677444B5"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5,321</w:t>
            </w:r>
          </w:p>
        </w:tc>
        <w:tc>
          <w:tcPr>
            <w:tcW w:w="992" w:type="dxa"/>
            <w:shd w:val="clear" w:color="auto" w:fill="auto"/>
            <w:noWrap/>
            <w:vAlign w:val="center"/>
            <w:hideMark/>
          </w:tcPr>
          <w:p w14:paraId="727CD47A"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25,009</w:t>
            </w:r>
          </w:p>
        </w:tc>
        <w:tc>
          <w:tcPr>
            <w:tcW w:w="851" w:type="dxa"/>
            <w:shd w:val="clear" w:color="auto" w:fill="auto"/>
            <w:noWrap/>
            <w:vAlign w:val="center"/>
            <w:hideMark/>
          </w:tcPr>
          <w:p w14:paraId="39F04EC5"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1.7</w:t>
            </w:r>
          </w:p>
        </w:tc>
        <w:tc>
          <w:tcPr>
            <w:tcW w:w="1613" w:type="dxa"/>
            <w:shd w:val="clear" w:color="auto" w:fill="auto"/>
            <w:noWrap/>
            <w:vAlign w:val="center"/>
            <w:hideMark/>
          </w:tcPr>
          <w:p w14:paraId="530ABE8C"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4.7</w:t>
            </w:r>
          </w:p>
        </w:tc>
        <w:tc>
          <w:tcPr>
            <w:tcW w:w="1134" w:type="dxa"/>
            <w:shd w:val="clear" w:color="auto" w:fill="auto"/>
            <w:noWrap/>
            <w:vAlign w:val="center"/>
            <w:hideMark/>
          </w:tcPr>
          <w:p w14:paraId="5E3CD8AC"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€ 81</w:t>
            </w:r>
          </w:p>
        </w:tc>
        <w:tc>
          <w:tcPr>
            <w:tcW w:w="1222" w:type="dxa"/>
            <w:vAlign w:val="center"/>
          </w:tcPr>
          <w:p w14:paraId="5F513A30"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42%</w:t>
            </w:r>
          </w:p>
        </w:tc>
      </w:tr>
      <w:tr w:rsidR="00E538AA" w:rsidRPr="00476848" w14:paraId="50EA28DF" w14:textId="77777777" w:rsidTr="002D52C1">
        <w:trPr>
          <w:trHeight w:val="285"/>
          <w:jc w:val="center"/>
        </w:trPr>
        <w:tc>
          <w:tcPr>
            <w:tcW w:w="9014" w:type="dxa"/>
            <w:gridSpan w:val="7"/>
            <w:shd w:val="clear" w:color="auto" w:fill="D9D9D9" w:themeFill="background1" w:themeFillShade="D9"/>
            <w:vAlign w:val="center"/>
          </w:tcPr>
          <w:p w14:paraId="04B5E3A0" w14:textId="77777777" w:rsidR="00E538AA" w:rsidRPr="00476848" w:rsidRDefault="00E538AA" w:rsidP="00705A37">
            <w:pPr>
              <w:jc w:val="center"/>
              <w:rPr>
                <w:rFonts w:ascii="Renner* Light" w:eastAsia="Calibri" w:hAnsi="Renner* Light"/>
                <w:b/>
                <w:color w:val="000000"/>
                <w:shd w:val="clear" w:color="auto" w:fill="FFFFFF"/>
                <w:lang w:val="en-GB"/>
              </w:rPr>
            </w:pPr>
            <w:r w:rsidRPr="00476848">
              <w:rPr>
                <w:rFonts w:ascii="Renner* Light" w:eastAsia="Calibri" w:hAnsi="Renner* Light"/>
                <w:b/>
                <w:color w:val="000000"/>
                <w:highlight w:val="lightGray"/>
                <w:shd w:val="clear" w:color="auto" w:fill="FFFFFF"/>
                <w:lang w:val="en-GB"/>
              </w:rPr>
              <w:t>MARBELLA</w:t>
            </w:r>
          </w:p>
        </w:tc>
      </w:tr>
      <w:tr w:rsidR="00E538AA" w:rsidRPr="00476848" w14:paraId="2C66E3D4" w14:textId="77777777" w:rsidTr="002D52C1">
        <w:trPr>
          <w:trHeight w:val="285"/>
          <w:jc w:val="center"/>
        </w:trPr>
        <w:tc>
          <w:tcPr>
            <w:tcW w:w="1696" w:type="dxa"/>
            <w:shd w:val="clear" w:color="auto" w:fill="auto"/>
            <w:vAlign w:val="center"/>
          </w:tcPr>
          <w:p w14:paraId="422ED23F" w14:textId="77777777" w:rsidR="00E538AA" w:rsidRPr="00476848" w:rsidRDefault="00E538AA" w:rsidP="00705A37">
            <w:pPr>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Airbnb</w:t>
            </w:r>
          </w:p>
        </w:tc>
        <w:tc>
          <w:tcPr>
            <w:tcW w:w="1506" w:type="dxa"/>
            <w:shd w:val="clear" w:color="auto" w:fill="auto"/>
            <w:noWrap/>
            <w:vAlign w:val="center"/>
          </w:tcPr>
          <w:p w14:paraId="19448F8F"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5,107</w:t>
            </w:r>
          </w:p>
        </w:tc>
        <w:tc>
          <w:tcPr>
            <w:tcW w:w="992" w:type="dxa"/>
            <w:shd w:val="clear" w:color="auto" w:fill="auto"/>
            <w:noWrap/>
            <w:vAlign w:val="center"/>
          </w:tcPr>
          <w:p w14:paraId="76441E2A"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28,497</w:t>
            </w:r>
          </w:p>
        </w:tc>
        <w:tc>
          <w:tcPr>
            <w:tcW w:w="851" w:type="dxa"/>
            <w:shd w:val="clear" w:color="auto" w:fill="auto"/>
            <w:noWrap/>
            <w:vAlign w:val="center"/>
          </w:tcPr>
          <w:p w14:paraId="2E461A75"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2.15</w:t>
            </w:r>
          </w:p>
        </w:tc>
        <w:tc>
          <w:tcPr>
            <w:tcW w:w="1613" w:type="dxa"/>
            <w:shd w:val="clear" w:color="auto" w:fill="auto"/>
            <w:noWrap/>
            <w:vAlign w:val="center"/>
          </w:tcPr>
          <w:p w14:paraId="5271D53E"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5.58</w:t>
            </w:r>
          </w:p>
        </w:tc>
        <w:tc>
          <w:tcPr>
            <w:tcW w:w="1134" w:type="dxa"/>
            <w:shd w:val="clear" w:color="auto" w:fill="auto"/>
            <w:noWrap/>
            <w:vAlign w:val="center"/>
          </w:tcPr>
          <w:p w14:paraId="740E8416"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€ 144</w:t>
            </w:r>
          </w:p>
        </w:tc>
        <w:tc>
          <w:tcPr>
            <w:tcW w:w="1222" w:type="dxa"/>
            <w:vAlign w:val="center"/>
          </w:tcPr>
          <w:p w14:paraId="6BEE34A7" w14:textId="77777777" w:rsidR="00E538AA" w:rsidRPr="00476848" w:rsidRDefault="00E538AA" w:rsidP="00705A37">
            <w:pPr>
              <w:jc w:val="right"/>
              <w:rPr>
                <w:rFonts w:ascii="Renner* Light" w:eastAsia="Calibri" w:hAnsi="Renner* Light"/>
                <w:color w:val="000000"/>
                <w:shd w:val="clear" w:color="auto" w:fill="FFFFFF"/>
                <w:lang w:val="en-GB"/>
              </w:rPr>
            </w:pPr>
          </w:p>
        </w:tc>
      </w:tr>
      <w:tr w:rsidR="00E538AA" w:rsidRPr="00476848" w14:paraId="254D34E2" w14:textId="77777777" w:rsidTr="002D52C1">
        <w:trPr>
          <w:trHeight w:val="285"/>
          <w:jc w:val="center"/>
        </w:trPr>
        <w:tc>
          <w:tcPr>
            <w:tcW w:w="1696" w:type="dxa"/>
            <w:shd w:val="clear" w:color="auto" w:fill="auto"/>
            <w:vAlign w:val="center"/>
          </w:tcPr>
          <w:p w14:paraId="023F0AEB" w14:textId="77777777" w:rsidR="00E538AA" w:rsidRPr="00476848" w:rsidRDefault="00E538AA" w:rsidP="00705A37">
            <w:pPr>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Homeaway</w:t>
            </w:r>
            <w:proofErr w:type="spellEnd"/>
          </w:p>
        </w:tc>
        <w:tc>
          <w:tcPr>
            <w:tcW w:w="1506" w:type="dxa"/>
            <w:shd w:val="clear" w:color="auto" w:fill="auto"/>
            <w:noWrap/>
            <w:vAlign w:val="center"/>
          </w:tcPr>
          <w:p w14:paraId="4792971D"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2,242</w:t>
            </w:r>
          </w:p>
        </w:tc>
        <w:tc>
          <w:tcPr>
            <w:tcW w:w="992" w:type="dxa"/>
            <w:shd w:val="clear" w:color="auto" w:fill="auto"/>
            <w:noWrap/>
            <w:vAlign w:val="center"/>
          </w:tcPr>
          <w:p w14:paraId="5DBC00C9"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14,461</w:t>
            </w:r>
          </w:p>
        </w:tc>
        <w:tc>
          <w:tcPr>
            <w:tcW w:w="851" w:type="dxa"/>
            <w:shd w:val="clear" w:color="auto" w:fill="auto"/>
            <w:noWrap/>
            <w:vAlign w:val="center"/>
          </w:tcPr>
          <w:p w14:paraId="10771A48"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2.92</w:t>
            </w:r>
          </w:p>
        </w:tc>
        <w:tc>
          <w:tcPr>
            <w:tcW w:w="1613" w:type="dxa"/>
            <w:shd w:val="clear" w:color="auto" w:fill="auto"/>
            <w:noWrap/>
            <w:vAlign w:val="center"/>
          </w:tcPr>
          <w:p w14:paraId="4437E7EA"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6.45</w:t>
            </w:r>
          </w:p>
        </w:tc>
        <w:tc>
          <w:tcPr>
            <w:tcW w:w="1134" w:type="dxa"/>
            <w:shd w:val="clear" w:color="auto" w:fill="auto"/>
            <w:noWrap/>
            <w:vAlign w:val="center"/>
          </w:tcPr>
          <w:p w14:paraId="2FC8D8D8"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€ 147</w:t>
            </w:r>
          </w:p>
        </w:tc>
        <w:tc>
          <w:tcPr>
            <w:tcW w:w="1222" w:type="dxa"/>
            <w:vAlign w:val="center"/>
          </w:tcPr>
          <w:p w14:paraId="4733B255" w14:textId="77777777" w:rsidR="00E538AA" w:rsidRPr="00476848" w:rsidRDefault="00E538AA" w:rsidP="00705A37">
            <w:pPr>
              <w:jc w:val="right"/>
              <w:rPr>
                <w:rFonts w:ascii="Renner* Light" w:eastAsia="Calibri" w:hAnsi="Renner* Light"/>
                <w:color w:val="000000"/>
                <w:shd w:val="clear" w:color="auto" w:fill="FFFFFF"/>
                <w:lang w:val="en-GB"/>
              </w:rPr>
            </w:pPr>
          </w:p>
        </w:tc>
      </w:tr>
      <w:tr w:rsidR="00E538AA" w:rsidRPr="00476848" w14:paraId="50DDE416" w14:textId="77777777" w:rsidTr="002D52C1">
        <w:trPr>
          <w:trHeight w:val="285"/>
          <w:jc w:val="center"/>
        </w:trPr>
        <w:tc>
          <w:tcPr>
            <w:tcW w:w="1696" w:type="dxa"/>
            <w:shd w:val="clear" w:color="auto" w:fill="auto"/>
            <w:vAlign w:val="center"/>
          </w:tcPr>
          <w:p w14:paraId="1DF278F4" w14:textId="77777777" w:rsidR="00E538AA" w:rsidRPr="00476848" w:rsidRDefault="00E538AA" w:rsidP="00705A37">
            <w:pPr>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Housetrip</w:t>
            </w:r>
            <w:proofErr w:type="spellEnd"/>
          </w:p>
        </w:tc>
        <w:tc>
          <w:tcPr>
            <w:tcW w:w="1506" w:type="dxa"/>
            <w:shd w:val="clear" w:color="auto" w:fill="auto"/>
            <w:noWrap/>
            <w:vAlign w:val="center"/>
          </w:tcPr>
          <w:p w14:paraId="7A16DA9D"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917</w:t>
            </w:r>
          </w:p>
        </w:tc>
        <w:tc>
          <w:tcPr>
            <w:tcW w:w="992" w:type="dxa"/>
            <w:shd w:val="clear" w:color="auto" w:fill="auto"/>
            <w:noWrap/>
            <w:vAlign w:val="center"/>
          </w:tcPr>
          <w:p w14:paraId="59CDBF28"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6,043</w:t>
            </w:r>
          </w:p>
        </w:tc>
        <w:tc>
          <w:tcPr>
            <w:tcW w:w="851" w:type="dxa"/>
            <w:shd w:val="clear" w:color="auto" w:fill="auto"/>
            <w:noWrap/>
            <w:vAlign w:val="center"/>
          </w:tcPr>
          <w:p w14:paraId="452B409E" w14:textId="77777777" w:rsidR="00E538AA" w:rsidRPr="00476848" w:rsidRDefault="00E538AA" w:rsidP="00705A37">
            <w:pPr>
              <w:jc w:val="right"/>
              <w:rPr>
                <w:rFonts w:ascii="Renner* Light" w:eastAsia="Calibri" w:hAnsi="Renner* Light"/>
                <w:color w:val="000000"/>
                <w:shd w:val="clear" w:color="auto" w:fill="FFFFFF"/>
                <w:lang w:val="en-GB"/>
              </w:rPr>
            </w:pPr>
          </w:p>
        </w:tc>
        <w:tc>
          <w:tcPr>
            <w:tcW w:w="1613" w:type="dxa"/>
            <w:shd w:val="clear" w:color="auto" w:fill="auto"/>
            <w:noWrap/>
            <w:vAlign w:val="center"/>
          </w:tcPr>
          <w:p w14:paraId="275AB422"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6.59</w:t>
            </w:r>
          </w:p>
        </w:tc>
        <w:tc>
          <w:tcPr>
            <w:tcW w:w="1134" w:type="dxa"/>
            <w:shd w:val="clear" w:color="auto" w:fill="auto"/>
            <w:noWrap/>
            <w:vAlign w:val="center"/>
          </w:tcPr>
          <w:p w14:paraId="5DBD41CF"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€ 129 </w:t>
            </w:r>
          </w:p>
        </w:tc>
        <w:tc>
          <w:tcPr>
            <w:tcW w:w="1222" w:type="dxa"/>
            <w:vAlign w:val="center"/>
          </w:tcPr>
          <w:p w14:paraId="40928AA6" w14:textId="77777777" w:rsidR="00E538AA" w:rsidRPr="00476848" w:rsidRDefault="00E538AA" w:rsidP="00705A37">
            <w:pPr>
              <w:jc w:val="right"/>
              <w:rPr>
                <w:rFonts w:ascii="Renner* Light" w:eastAsia="Calibri" w:hAnsi="Renner* Light"/>
                <w:color w:val="000000"/>
                <w:shd w:val="clear" w:color="auto" w:fill="FFFFFF"/>
                <w:lang w:val="en-GB"/>
              </w:rPr>
            </w:pPr>
          </w:p>
        </w:tc>
      </w:tr>
      <w:tr w:rsidR="00E538AA" w:rsidRPr="00476848" w14:paraId="5E0BD92B" w14:textId="77777777" w:rsidTr="002D52C1">
        <w:trPr>
          <w:trHeight w:val="285"/>
          <w:jc w:val="center"/>
        </w:trPr>
        <w:tc>
          <w:tcPr>
            <w:tcW w:w="1696" w:type="dxa"/>
            <w:shd w:val="clear" w:color="auto" w:fill="auto"/>
            <w:vAlign w:val="center"/>
          </w:tcPr>
          <w:p w14:paraId="6B83FB67" w14:textId="77777777" w:rsidR="00E538AA" w:rsidRPr="00476848" w:rsidRDefault="00E538AA" w:rsidP="00705A37">
            <w:pPr>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Official register</w:t>
            </w:r>
          </w:p>
        </w:tc>
        <w:tc>
          <w:tcPr>
            <w:tcW w:w="1506" w:type="dxa"/>
            <w:shd w:val="clear" w:color="auto" w:fill="auto"/>
            <w:noWrap/>
            <w:vAlign w:val="center"/>
          </w:tcPr>
          <w:p w14:paraId="41508F56"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4,074</w:t>
            </w:r>
          </w:p>
        </w:tc>
        <w:tc>
          <w:tcPr>
            <w:tcW w:w="992" w:type="dxa"/>
            <w:shd w:val="clear" w:color="auto" w:fill="auto"/>
            <w:noWrap/>
            <w:vAlign w:val="center"/>
          </w:tcPr>
          <w:p w14:paraId="4A97A5E4"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23,426</w:t>
            </w:r>
          </w:p>
        </w:tc>
        <w:tc>
          <w:tcPr>
            <w:tcW w:w="851" w:type="dxa"/>
            <w:shd w:val="clear" w:color="auto" w:fill="auto"/>
            <w:noWrap/>
            <w:vAlign w:val="center"/>
          </w:tcPr>
          <w:p w14:paraId="36C3F8E4"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2.62</w:t>
            </w:r>
          </w:p>
        </w:tc>
        <w:tc>
          <w:tcPr>
            <w:tcW w:w="1613" w:type="dxa"/>
            <w:shd w:val="clear" w:color="auto" w:fill="auto"/>
            <w:noWrap/>
            <w:vAlign w:val="center"/>
          </w:tcPr>
          <w:p w14:paraId="17300D3C"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5.75</w:t>
            </w:r>
          </w:p>
        </w:tc>
        <w:tc>
          <w:tcPr>
            <w:tcW w:w="1134" w:type="dxa"/>
            <w:shd w:val="clear" w:color="auto" w:fill="auto"/>
            <w:noWrap/>
            <w:vAlign w:val="center"/>
          </w:tcPr>
          <w:p w14:paraId="29787870" w14:textId="77777777" w:rsidR="00E538AA" w:rsidRPr="00476848" w:rsidRDefault="00E538AA" w:rsidP="00705A37">
            <w:pPr>
              <w:jc w:val="right"/>
              <w:rPr>
                <w:rFonts w:ascii="Renner* Light" w:eastAsia="Calibri" w:hAnsi="Renner* Light"/>
                <w:color w:val="000000"/>
                <w:shd w:val="clear" w:color="auto" w:fill="FFFFFF"/>
                <w:lang w:val="en-GB"/>
              </w:rPr>
            </w:pPr>
          </w:p>
        </w:tc>
        <w:tc>
          <w:tcPr>
            <w:tcW w:w="1222" w:type="dxa"/>
            <w:vAlign w:val="center"/>
          </w:tcPr>
          <w:p w14:paraId="0DB118AA" w14:textId="77777777" w:rsidR="00E538AA" w:rsidRPr="00476848" w:rsidRDefault="00E538AA" w:rsidP="00705A37">
            <w:pPr>
              <w:jc w:val="right"/>
              <w:rPr>
                <w:rFonts w:ascii="Renner* Light" w:eastAsia="Calibri" w:hAnsi="Renner* Light"/>
                <w:color w:val="000000"/>
                <w:shd w:val="clear" w:color="auto" w:fill="FFFFFF"/>
                <w:lang w:val="en-GB"/>
              </w:rPr>
            </w:pPr>
          </w:p>
        </w:tc>
      </w:tr>
      <w:tr w:rsidR="00E538AA" w:rsidRPr="00476848" w14:paraId="2EA6739A" w14:textId="77777777" w:rsidTr="002D52C1">
        <w:trPr>
          <w:trHeight w:val="285"/>
          <w:jc w:val="center"/>
        </w:trPr>
        <w:tc>
          <w:tcPr>
            <w:tcW w:w="1696" w:type="dxa"/>
            <w:shd w:val="clear" w:color="auto" w:fill="auto"/>
            <w:vAlign w:val="center"/>
          </w:tcPr>
          <w:p w14:paraId="0797354B" w14:textId="77777777" w:rsidR="00E538AA" w:rsidRPr="00476848" w:rsidRDefault="00E538AA" w:rsidP="00705A37">
            <w:pPr>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AirDNA</w:t>
            </w:r>
            <w:proofErr w:type="spellEnd"/>
          </w:p>
        </w:tc>
        <w:tc>
          <w:tcPr>
            <w:tcW w:w="1506" w:type="dxa"/>
            <w:shd w:val="clear" w:color="auto" w:fill="auto"/>
            <w:noWrap/>
            <w:vAlign w:val="center"/>
          </w:tcPr>
          <w:p w14:paraId="4EE43C96"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4,997</w:t>
            </w:r>
          </w:p>
        </w:tc>
        <w:tc>
          <w:tcPr>
            <w:tcW w:w="992" w:type="dxa"/>
            <w:shd w:val="clear" w:color="auto" w:fill="auto"/>
            <w:noWrap/>
            <w:vAlign w:val="center"/>
          </w:tcPr>
          <w:p w14:paraId="24F52521"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29,482</w:t>
            </w:r>
          </w:p>
        </w:tc>
        <w:tc>
          <w:tcPr>
            <w:tcW w:w="851" w:type="dxa"/>
            <w:shd w:val="clear" w:color="auto" w:fill="auto"/>
            <w:noWrap/>
            <w:vAlign w:val="center"/>
          </w:tcPr>
          <w:p w14:paraId="6B9E2646"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2.6</w:t>
            </w:r>
          </w:p>
        </w:tc>
        <w:tc>
          <w:tcPr>
            <w:tcW w:w="1613" w:type="dxa"/>
            <w:shd w:val="clear" w:color="auto" w:fill="auto"/>
            <w:noWrap/>
            <w:vAlign w:val="center"/>
          </w:tcPr>
          <w:p w14:paraId="2D2F299E"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5.9</w:t>
            </w:r>
          </w:p>
        </w:tc>
        <w:tc>
          <w:tcPr>
            <w:tcW w:w="1134" w:type="dxa"/>
            <w:shd w:val="clear" w:color="auto" w:fill="auto"/>
            <w:noWrap/>
            <w:vAlign w:val="center"/>
          </w:tcPr>
          <w:p w14:paraId="055C5251"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€ 150 </w:t>
            </w:r>
          </w:p>
        </w:tc>
        <w:tc>
          <w:tcPr>
            <w:tcW w:w="1222" w:type="dxa"/>
            <w:vAlign w:val="center"/>
          </w:tcPr>
          <w:p w14:paraId="41CE9E94" w14:textId="77777777" w:rsidR="00E538AA" w:rsidRPr="00476848" w:rsidRDefault="00E538AA" w:rsidP="00705A37">
            <w:pPr>
              <w:jc w:val="right"/>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25%</w:t>
            </w:r>
          </w:p>
        </w:tc>
      </w:tr>
    </w:tbl>
    <w:p w14:paraId="191221D4" w14:textId="5686EE87" w:rsidR="00E538AA" w:rsidRDefault="00E538AA" w:rsidP="004576D1">
      <w:pPr>
        <w:spacing w:before="240" w:after="120" w:line="360" w:lineRule="auto"/>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Source: compiled by the authors based on </w:t>
      </w:r>
      <w:proofErr w:type="spellStart"/>
      <w:r w:rsidRPr="00476848">
        <w:rPr>
          <w:rFonts w:ascii="Renner* Light" w:eastAsia="Calibri" w:hAnsi="Renner* Light"/>
          <w:color w:val="000000"/>
          <w:shd w:val="clear" w:color="auto" w:fill="FFFFFF"/>
          <w:lang w:val="en-GB"/>
        </w:rPr>
        <w:t>Datahippo</w:t>
      </w:r>
      <w:proofErr w:type="spellEnd"/>
      <w:r w:rsidRPr="00476848">
        <w:rPr>
          <w:rFonts w:ascii="Renner* Light" w:eastAsia="Calibri" w:hAnsi="Renner* Light"/>
          <w:color w:val="000000"/>
          <w:shd w:val="clear" w:color="auto" w:fill="FFFFFF"/>
          <w:lang w:val="en-GB"/>
        </w:rPr>
        <w:t xml:space="preserve">, the </w:t>
      </w:r>
      <w:bookmarkStart w:id="41" w:name="_Hlk20421440"/>
      <w:r w:rsidR="00624CC4" w:rsidRPr="00476848">
        <w:rPr>
          <w:rFonts w:ascii="Renner* Light" w:eastAsia="Calibri" w:hAnsi="Renner* Light"/>
          <w:color w:val="000000"/>
          <w:shd w:val="clear" w:color="auto" w:fill="FFFFFF"/>
          <w:lang w:val="en-GB"/>
        </w:rPr>
        <w:t>Andalusia</w:t>
      </w:r>
      <w:r w:rsidRPr="00476848">
        <w:rPr>
          <w:rFonts w:ascii="Renner* Light" w:eastAsia="Calibri" w:hAnsi="Renner* Light"/>
          <w:color w:val="000000"/>
          <w:shd w:val="clear" w:color="auto" w:fill="FFFFFF"/>
          <w:lang w:val="en-GB"/>
        </w:rPr>
        <w:t xml:space="preserve"> Tourism Register </w:t>
      </w:r>
      <w:bookmarkEnd w:id="41"/>
      <w:r w:rsidRPr="00476848">
        <w:rPr>
          <w:rFonts w:ascii="Renner* Light" w:eastAsia="Calibri" w:hAnsi="Renner* Light"/>
          <w:color w:val="000000"/>
          <w:shd w:val="clear" w:color="auto" w:fill="FFFFFF"/>
          <w:lang w:val="en-GB"/>
        </w:rPr>
        <w:t xml:space="preserve">and </w:t>
      </w:r>
      <w:proofErr w:type="spellStart"/>
      <w:r w:rsidRPr="00476848">
        <w:rPr>
          <w:rFonts w:ascii="Renner* Light" w:eastAsia="Calibri" w:hAnsi="Renner* Light"/>
          <w:color w:val="000000"/>
          <w:shd w:val="clear" w:color="auto" w:fill="FFFFFF"/>
          <w:lang w:val="en-GB"/>
        </w:rPr>
        <w:t>AirDNA</w:t>
      </w:r>
      <w:proofErr w:type="spellEnd"/>
    </w:p>
    <w:p w14:paraId="4F34BADA" w14:textId="77777777" w:rsidR="00D12FB4" w:rsidRPr="00476848" w:rsidRDefault="00D12FB4" w:rsidP="00D12FB4">
      <w:pPr>
        <w:spacing w:after="120" w:line="360" w:lineRule="auto"/>
        <w:jc w:val="both"/>
        <w:rPr>
          <w:rFonts w:ascii="Renner* Light" w:hAnsi="Renner* Light"/>
          <w:color w:val="000000"/>
          <w:shd w:val="clear" w:color="auto" w:fill="FFFFFF"/>
          <w:lang w:val="en-GB"/>
        </w:rPr>
      </w:pPr>
      <w:r w:rsidRPr="00476848">
        <w:rPr>
          <w:rFonts w:ascii="Renner* Light" w:eastAsia="Calibri" w:hAnsi="Renner* Light"/>
          <w:color w:val="000000"/>
          <w:shd w:val="clear" w:color="auto" w:fill="FFFFFF"/>
          <w:lang w:val="en-GB"/>
        </w:rPr>
        <w:t>In absolute terms, no significant differences were identified for the number of homes and beds between Malaga and Marbella. The characteristics of the homes</w:t>
      </w:r>
      <w:r>
        <w:rPr>
          <w:rFonts w:ascii="Renner* Light" w:eastAsia="Calibri" w:hAnsi="Renner* Light"/>
          <w:color w:val="000000"/>
          <w:shd w:val="clear" w:color="auto" w:fill="FFFFFF"/>
          <w:lang w:val="en-GB"/>
        </w:rPr>
        <w:t xml:space="preserve"> differ</w:t>
      </w:r>
      <w:r w:rsidRPr="00476848">
        <w:rPr>
          <w:rFonts w:ascii="Renner* Light" w:eastAsia="Calibri" w:hAnsi="Renner* Light"/>
          <w:color w:val="000000"/>
          <w:shd w:val="clear" w:color="auto" w:fill="FFFFFF"/>
          <w:lang w:val="en-GB"/>
        </w:rPr>
        <w:t>, as they are larger in Marbella (2.57 bedrooms on average, compared to 1.85 in Malaga) as houses, villas and bungalows predominate</w:t>
      </w:r>
      <w:bookmarkStart w:id="42" w:name="_Hlk20421476"/>
      <w:r w:rsidRPr="00476848">
        <w:rPr>
          <w:rFonts w:ascii="Renner* Light" w:eastAsia="Calibri" w:hAnsi="Renner* Light"/>
          <w:color w:val="000000"/>
          <w:shd w:val="clear" w:color="auto" w:fill="FFFFFF"/>
          <w:lang w:val="en-GB"/>
        </w:rPr>
        <w:t>; the</w:t>
      </w:r>
      <w:r>
        <w:rPr>
          <w:rFonts w:ascii="Renner* Light" w:eastAsia="Calibri" w:hAnsi="Renner* Light"/>
          <w:color w:val="000000"/>
          <w:shd w:val="clear" w:color="auto" w:fill="FFFFFF"/>
          <w:lang w:val="en-GB"/>
        </w:rPr>
        <w:t xml:space="preserve"> </w:t>
      </w:r>
      <w:bookmarkEnd w:id="42"/>
      <w:r w:rsidRPr="00476848">
        <w:rPr>
          <w:rFonts w:ascii="Renner* Light" w:eastAsia="Calibri" w:hAnsi="Renner* Light"/>
          <w:color w:val="000000"/>
          <w:shd w:val="clear" w:color="auto" w:fill="FFFFFF"/>
          <w:lang w:val="en-GB"/>
        </w:rPr>
        <w:t xml:space="preserve">average stay </w:t>
      </w:r>
      <w:bookmarkStart w:id="43" w:name="_Hlk20421489"/>
      <w:r w:rsidRPr="00476848">
        <w:rPr>
          <w:rFonts w:ascii="Renner* Light" w:eastAsia="Calibri" w:hAnsi="Renner* Light"/>
          <w:color w:val="000000"/>
          <w:shd w:val="clear" w:color="auto" w:fill="FFFFFF"/>
          <w:lang w:val="en-GB"/>
        </w:rPr>
        <w:t>in the municipality of Marbella</w:t>
      </w:r>
      <w:bookmarkEnd w:id="43"/>
      <w:r w:rsidRPr="00476848">
        <w:rPr>
          <w:rFonts w:ascii="Renner* Light" w:eastAsia="Calibri" w:hAnsi="Renner* Light"/>
          <w:color w:val="000000"/>
          <w:shd w:val="clear" w:color="auto" w:fill="FFFFFF"/>
          <w:lang w:val="en-GB"/>
        </w:rPr>
        <w:t>, associated with sun and sand and residential tourism is also longer, and prices are much higher than in Malaga (€ 150 compared to € 81</w:t>
      </w:r>
      <w:proofErr w:type="gramStart"/>
      <w:r w:rsidRPr="00476848">
        <w:rPr>
          <w:rFonts w:ascii="Renner* Light" w:eastAsia="Calibri" w:hAnsi="Renner* Light"/>
          <w:color w:val="000000"/>
          <w:shd w:val="clear" w:color="auto" w:fill="FFFFFF"/>
          <w:lang w:val="en-GB"/>
        </w:rPr>
        <w:t>) .</w:t>
      </w:r>
      <w:proofErr w:type="gramEnd"/>
      <w:r w:rsidRPr="00476848">
        <w:rPr>
          <w:rFonts w:ascii="Renner* Light" w:eastAsia="Calibri" w:hAnsi="Renner* Light"/>
          <w:color w:val="000000"/>
          <w:shd w:val="clear" w:color="auto" w:fill="FFFFFF"/>
          <w:lang w:val="en-GB"/>
        </w:rPr>
        <w:t xml:space="preserve"> </w:t>
      </w:r>
    </w:p>
    <w:p w14:paraId="34F128CB" w14:textId="77777777" w:rsidR="00D12FB4" w:rsidRDefault="00D12FB4" w:rsidP="00D12FB4">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Another significant detail is the seasonality of tourism based on the availability of the housing. In Malaga, 40% is available for more than 300 days every year, while in Marbella this percentage is only 25% (100% in the summer months). Together with construction data for recent years, this figure to a certain extent reflects the findings of previous studies,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{"citationItems":[{"id":"ITEM-1","itemData":{"author":[{"dropping-particle":"","family":"Peeters, P., Gössling, S., Klijs, J., Milano, C., Novelli, M., Dijkmans, C., Eijgelaar, E., Hartman, S., Heslinga, J., Isaac, R., Mitas, O., Moretti, S., Nawijn, J., Papp, B. and Postma","given":"A.","non-dropping-particle":"","parse-names":false,"suffix":""}],"id":"ITEM-1","issued":{"date-parts":[["2018"]]},"title":"Research for TRAN Committee - Overtourism: impact and possible policy responses - Think Tank","type":"book"},"uris":["http://www.mendeley.com/documents/?uuid=f6124b2f-20c0-3726-b952-b384dfb04138"]}],"mendeley":{"formattedCitation":"(Peeters, P., Gössling, S., Klijs, J., Milano, C., Novelli, M., Dijkmans, C., Eijgelaar, E., Hartman, S., Heslinga, J., Isaac, R., Mitas, O., Moretti, S., Nawijn, J., Papp, B. and Postma, 2018)","manualFormatting":"(Peeters, P., et al, 2018)","plainTextFormattedCitation":"(Peeters, P., Gössling, S., Klijs, J., Milano, C., Novelli, M., Dijkmans, C., Eijgelaar, E., Hartman, S., Heslinga, J., Isaac, R., Mitas, O., Moretti, S., Nawijn, J., Papp, B. and Postma, 2018)","previouslyFormattedCitation":"(Peeters, P., Gössling, S., Klijs, J., Milano, C., Novelli, M., Dijkmans, C., Eijgelaar, E., Hartman, S., Heslinga, J., Isaac, R., Mitas, O., Moretti, S., Nawijn, J., Papp, B. and Postma, 2018)"},"properties":{"noteIndex":0},"schema":"https://github.com/citation-style-language/schema/raw/master/csl-citation.json"}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(Peeters et al, 2018)</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xml:space="preserve">, i.e. technology may be one of the causes of excess tourism, because tourist housing does not come out of nowhere, but instead is placed on the market using the technology in the platforms. </w:t>
      </w:r>
    </w:p>
    <w:p w14:paraId="1179A0C4" w14:textId="22B6C74B" w:rsidR="00D12FB4" w:rsidRPr="00476848" w:rsidRDefault="00D12FB4" w:rsidP="00D12FB4">
      <w:pPr>
        <w:spacing w:before="240"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One finding when comparing the data for the platforms with those from the Andalusia </w:t>
      </w:r>
      <w:bookmarkStart w:id="44" w:name="_Hlk20421521"/>
      <w:r w:rsidRPr="00476848">
        <w:rPr>
          <w:rFonts w:ascii="Renner* Light" w:eastAsia="Calibri" w:hAnsi="Renner* Light"/>
          <w:color w:val="000000"/>
          <w:shd w:val="clear" w:color="auto" w:fill="FFFFFF"/>
          <w:lang w:val="en-GB"/>
        </w:rPr>
        <w:t xml:space="preserve">Tourism Register </w:t>
      </w:r>
      <w:bookmarkEnd w:id="44"/>
      <w:r w:rsidRPr="00476848">
        <w:rPr>
          <w:rFonts w:ascii="Renner* Light" w:eastAsia="Calibri" w:hAnsi="Renner* Light"/>
          <w:color w:val="000000"/>
          <w:shd w:val="clear" w:color="auto" w:fill="FFFFFF"/>
          <w:lang w:val="en-GB"/>
        </w:rPr>
        <w:t xml:space="preserve">is the volume of regulated tourist housing. Using the </w:t>
      </w:r>
      <w:proofErr w:type="spellStart"/>
      <w:r w:rsidRPr="00476848">
        <w:rPr>
          <w:rFonts w:ascii="Renner* Light" w:eastAsia="Calibri" w:hAnsi="Renner* Light"/>
          <w:color w:val="000000"/>
          <w:shd w:val="clear" w:color="auto" w:fill="FFFFFF"/>
          <w:lang w:val="en-GB"/>
        </w:rPr>
        <w:t>Datahippo</w:t>
      </w:r>
      <w:proofErr w:type="spellEnd"/>
      <w:r w:rsidRPr="00476848">
        <w:rPr>
          <w:rFonts w:ascii="Renner* Light" w:eastAsia="Calibri" w:hAnsi="Renner* Light"/>
          <w:color w:val="000000"/>
          <w:shd w:val="clear" w:color="auto" w:fill="FFFFFF"/>
          <w:lang w:val="en-GB"/>
        </w:rPr>
        <w:t xml:space="preserve"> figures as a benchmark, only 46.2% of the homes that were marketed on the platforms in Malaga in 2018 were legal, while the percentage in Marbella was 40.3%. These types of homes are not subject to tax like other </w:t>
      </w:r>
      <w:r w:rsidRPr="00476848">
        <w:rPr>
          <w:rFonts w:ascii="Renner* Light" w:eastAsia="Calibri" w:hAnsi="Renner* Light"/>
          <w:color w:val="000000"/>
          <w:shd w:val="clear" w:color="auto" w:fill="FFFFFF"/>
          <w:lang w:val="en-GB"/>
        </w:rPr>
        <w:lastRenderedPageBreak/>
        <w:t xml:space="preserve">tourist accommodation, and as such there is an ongoing debate about the need to regulate this housing and the opportunity to levy tourist taxes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{"citationItems":[{"id":"ITEM-1","itemData":{"DOI":"10.6018/turismo.42.07","ISSN":"1989-4635","abstract":"&lt;p&gt;Este artículo recoge la eclosión del debate sobre las tasas turísticas en España y Europa, con especial énfasis en Sevilla para su aplicación. La fiscalidad propia sobre el turismo es más amplia de lo que aparenta, y se correlaciona con un afán recaudatorio en lugares de mayor colmatación turística, con problemas de impacto ambiental por sobredosis de oferta, y en general, para mejorar la caja de marketing. Desde luego, el instrumento fiscal más uti-lizado es la tasa hotelera de pernoctación. Sin embargo, en los últimos años se ha derivado la visión finalista de la tasa turística hacia derroteros paradójicamente no propiamente turís¬ticos. Más bien se pretende con la recaudación de esta tasa a turistas resolver el agotamiento de la vía pública, intervenciones en el paisaje urbano para optimizar el destino o el propio de los residentes, que sufren el impacto turístico. Se trata el debate abierto y aún sin cristalizar en Sevilla. El ayuntamiento ha iniciado la propuesta sobre la tasa, y la Comunidad Autónoma que es la competente, lo ha rechazado. En el discurrir de los hechos se observa que son los hoteleros los máximos oponentes a la tasa, en un contexto que no debe olvidarse de máxima difusión de apartamentos turísticos alegales e ilegales. Se analiza la posición de distintos actores, así como los datos 2008-2015 y los logros y retos a partir de 2016: sin discusión, el año histórico del turismo en Sevilla.&lt;/p&gt;","author":[{"dropping-particle":"","family":"García López","given":"Ana M.","non-dropping-particle":"","parse-names":false,"suffix":""},{"dropping-particle":"","family":"Marchena Gómez","given":"Manuel J.","non-dropping-particle":"","parse-names":false,"suffix":""},{"dropping-particle":"","family":"Morilla Maestre","given":"Álvaro","non-dropping-particle":"","parse-names":false,"suffix":""}],"container-title":"Cuadernos de Turismo","id":"ITEM-1","issue":"42","issued":{"date-parts":[["2018","12","10"]]},"page":"161-183","title":"Sobre la oportunidad de las tasas turísticas: el caso de Sevilla","type":"article-journal"},"uris":["http://www.mendeley.com/documents/?uuid=47a73f9d-9771-3c7b-be4d-65a4947b01cd"]}],"mendeley":{"formattedCitation":"(García López et al., 2018)","plainTextFormattedCitation":"(García López et al., 2018)","previouslyFormattedCitation":"(García López et al., 2018)"},"properties":{"noteIndex":0},"schema":"https://github.com/citation-style-language/schema/raw/master/csl-citation.json"}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(García López et al., 2018)</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which could be used to offset the consequences of excess tourism.</w:t>
      </w:r>
    </w:p>
    <w:p w14:paraId="5F24B8BD" w14:textId="77777777" w:rsidR="00E538AA"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Table 3 shows the tourism density indicators for Malaga and Marbella. </w:t>
      </w:r>
      <w:proofErr w:type="gramStart"/>
      <w:r w:rsidRPr="00476848">
        <w:rPr>
          <w:rFonts w:ascii="Renner* Light" w:eastAsia="Calibri" w:hAnsi="Renner* Light"/>
          <w:color w:val="000000"/>
          <w:shd w:val="clear" w:color="auto" w:fill="FFFFFF"/>
          <w:lang w:val="en-GB"/>
        </w:rPr>
        <w:t>Taking into account</w:t>
      </w:r>
      <w:proofErr w:type="gramEnd"/>
      <w:r w:rsidRPr="00476848">
        <w:rPr>
          <w:rFonts w:ascii="Renner* Light" w:eastAsia="Calibri" w:hAnsi="Renner* Light"/>
          <w:color w:val="000000"/>
          <w:shd w:val="clear" w:color="auto" w:fill="FFFFFF"/>
          <w:lang w:val="en-GB"/>
        </w:rPr>
        <w:t xml:space="preserve"> that there are no official figures for the volume of demand for tourist housing which would show the number of overnight stays, it is impossible to calculate the tourism intensity and density indices in the same way as in the previous studies of </w:t>
      </w:r>
      <w:proofErr w:type="spellStart"/>
      <w:r w:rsidRPr="00AD2767">
        <w:rPr>
          <w:rFonts w:ascii="Renner* Light" w:eastAsia="Calibri" w:hAnsi="Renner* Light"/>
          <w:iCs/>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xml:space="preserve"> mentioned above. For this reason, the numbers of overnight stays are replaced by the number of beds in tourist housing in comparison with the municipalities' area and number of inhabitants. The results show greater pressure on the ground by this type of accommodation in Marbella, which exceeds Malaga in all the variables.</w:t>
      </w:r>
    </w:p>
    <w:p w14:paraId="3E9D6548" w14:textId="2C5D151B" w:rsidR="004576D1" w:rsidRPr="00476848" w:rsidRDefault="004576D1"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If </w:t>
      </w:r>
      <w:bookmarkStart w:id="45" w:name="_Hlk20421678"/>
      <w:r w:rsidRPr="00476848">
        <w:rPr>
          <w:rFonts w:ascii="Renner* Light" w:eastAsia="Calibri" w:hAnsi="Renner* Light"/>
          <w:color w:val="000000"/>
          <w:shd w:val="clear" w:color="auto" w:fill="FFFFFF"/>
          <w:lang w:val="en-GB"/>
        </w:rPr>
        <w:t>the study area is compared with other Spanish and European cities where local authorities have taken specific measures to regulate tourist rental homes, with 0.44 and 0.07 beds/inhabitant respectively Marbella and Malaga have a higher tourist intensity than cities such as Barcelona and Paris (0.06) and Amsterdam, Milan and San Sebastian (0.04). The same applies to the figures for tourism density (TH beds/Km</w:t>
      </w:r>
      <w:r w:rsidRPr="00476848">
        <w:rPr>
          <w:rFonts w:ascii="Renner* Light" w:eastAsia="Calibri" w:hAnsi="Renner* Light"/>
          <w:color w:val="000000"/>
          <w:shd w:val="clear" w:color="auto" w:fill="FFFFFF"/>
          <w:vertAlign w:val="superscript"/>
          <w:lang w:val="en-GB"/>
        </w:rPr>
        <w:t>2</w:t>
      </w:r>
      <w:r w:rsidRPr="00476848">
        <w:rPr>
          <w:rFonts w:ascii="Renner* Light" w:eastAsia="Calibri" w:hAnsi="Renner* Light"/>
          <w:color w:val="000000"/>
          <w:shd w:val="clear" w:color="auto" w:fill="FFFFFF"/>
          <w:lang w:val="en-GB"/>
        </w:rPr>
        <w:t>), for which Marbella (497.39) has double the rate of cities such as Milan (276.83) and Valencia (247.92). Meanwhile Malaga (106.13), with a somewhat lower density, is similar to Madrid (115.94) and has double the level of Palma (52.11</w:t>
      </w:r>
      <w:bookmarkEnd w:id="45"/>
      <w:r w:rsidRPr="00476848">
        <w:rPr>
          <w:rFonts w:ascii="Renner* Light" w:eastAsia="Calibri" w:hAnsi="Renner* Light"/>
          <w:color w:val="000000"/>
          <w:shd w:val="clear" w:color="auto" w:fill="FFFFFF"/>
          <w:lang w:val="en-GB"/>
        </w:rPr>
        <w:t>).</w:t>
      </w:r>
    </w:p>
    <w:p w14:paraId="1ED009F9" w14:textId="77777777" w:rsidR="00E538AA" w:rsidRPr="00476848" w:rsidRDefault="00E538AA" w:rsidP="000D62B9">
      <w:pPr>
        <w:keepNext/>
        <w:spacing w:line="360" w:lineRule="auto"/>
        <w:jc w:val="center"/>
        <w:rPr>
          <w:rFonts w:ascii="Renner* Light" w:eastAsia="Calibri" w:hAnsi="Renner* Light"/>
          <w:b/>
          <w:color w:val="000000"/>
          <w:shd w:val="clear" w:color="auto" w:fill="FFFFFF"/>
          <w:lang w:val="en-GB" w:eastAsia="en-US"/>
        </w:rPr>
      </w:pPr>
      <w:r w:rsidRPr="00476848">
        <w:rPr>
          <w:rFonts w:ascii="Renner* Light" w:eastAsia="Calibri" w:hAnsi="Renner* Light"/>
          <w:b/>
          <w:color w:val="000000"/>
          <w:shd w:val="clear" w:color="auto" w:fill="FFFFFF"/>
          <w:lang w:val="en-GB" w:eastAsia="en-US"/>
        </w:rPr>
        <w:t xml:space="preserve">Table </w:t>
      </w:r>
      <w:r w:rsidRPr="00476848">
        <w:rPr>
          <w:rFonts w:ascii="Renner* Light" w:eastAsia="Calibri" w:hAnsi="Renner* Light"/>
          <w:b/>
          <w:color w:val="000000"/>
          <w:shd w:val="clear" w:color="auto" w:fill="FFFFFF"/>
          <w:lang w:val="en-GB" w:eastAsia="en-US"/>
        </w:rPr>
        <w:fldChar w:fldCharType="begin"/>
      </w:r>
      <w:r w:rsidRPr="00476848">
        <w:rPr>
          <w:rFonts w:ascii="Renner* Light" w:eastAsia="Calibri" w:hAnsi="Renner* Light"/>
          <w:b/>
          <w:color w:val="000000"/>
          <w:shd w:val="clear" w:color="auto" w:fill="FFFFFF"/>
          <w:lang w:val="en-GB" w:eastAsia="en-US"/>
        </w:rPr>
        <w:instrText xml:space="preserve"> SEQ Tabla \* ARABIC </w:instrText>
      </w:r>
      <w:r w:rsidRPr="00476848">
        <w:rPr>
          <w:rFonts w:ascii="Renner* Light" w:eastAsia="Calibri" w:hAnsi="Renner* Light"/>
          <w:b/>
          <w:color w:val="000000"/>
          <w:shd w:val="clear" w:color="auto" w:fill="FFFFFF"/>
          <w:lang w:val="en-GB" w:eastAsia="en-US"/>
        </w:rPr>
        <w:fldChar w:fldCharType="separate"/>
      </w:r>
      <w:r w:rsidRPr="00476848">
        <w:rPr>
          <w:rFonts w:ascii="Renner* Light" w:eastAsia="Calibri" w:hAnsi="Renner* Light"/>
          <w:b/>
          <w:color w:val="000000"/>
          <w:shd w:val="clear" w:color="auto" w:fill="FFFFFF"/>
          <w:lang w:val="en-GB" w:eastAsia="en-US"/>
        </w:rPr>
        <w:t>3</w:t>
      </w:r>
      <w:r w:rsidRPr="00476848">
        <w:rPr>
          <w:rFonts w:ascii="Renner* Light" w:eastAsia="Calibri" w:hAnsi="Renner* Light"/>
          <w:b/>
          <w:color w:val="000000"/>
          <w:shd w:val="clear" w:color="auto" w:fill="FFFFFF"/>
          <w:lang w:val="en-GB" w:eastAsia="en-US"/>
        </w:rPr>
        <w:fldChar w:fldCharType="end"/>
      </w:r>
      <w:r w:rsidRPr="00476848">
        <w:rPr>
          <w:rFonts w:ascii="Renner* Light" w:eastAsia="Calibri" w:hAnsi="Renner* Light"/>
          <w:b/>
          <w:color w:val="000000"/>
          <w:shd w:val="clear" w:color="auto" w:fill="FFFFFF"/>
          <w:lang w:val="en-GB" w:eastAsia="en-US"/>
        </w:rPr>
        <w:t xml:space="preserve"> Basic Indicators 2018</w:t>
      </w:r>
    </w:p>
    <w:tbl>
      <w:tblPr>
        <w:tblW w:w="4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8"/>
        <w:gridCol w:w="1361"/>
        <w:gridCol w:w="1152"/>
        <w:gridCol w:w="1361"/>
        <w:gridCol w:w="1147"/>
      </w:tblGrid>
      <w:tr w:rsidR="00E538AA" w:rsidRPr="00476848" w14:paraId="2DD4E523" w14:textId="77777777" w:rsidTr="00705A37">
        <w:trPr>
          <w:trHeight w:val="340"/>
          <w:jc w:val="center"/>
        </w:trPr>
        <w:tc>
          <w:tcPr>
            <w:tcW w:w="1989" w:type="pct"/>
            <w:vMerge w:val="restart"/>
            <w:shd w:val="clear" w:color="auto" w:fill="D9D9D9" w:themeFill="background1" w:themeFillShade="D9"/>
            <w:noWrap/>
            <w:vAlign w:val="center"/>
            <w:hideMark/>
          </w:tcPr>
          <w:p w14:paraId="2E1B4ABC" w14:textId="77777777" w:rsidR="00E538AA" w:rsidRPr="00476848" w:rsidRDefault="00E538AA" w:rsidP="000D62B9">
            <w:pPr>
              <w:jc w:val="center"/>
              <w:rPr>
                <w:rFonts w:ascii="Renner* Light" w:eastAsia="Calibri" w:hAnsi="Renner* Light"/>
                <w:b/>
                <w:color w:val="000000"/>
                <w:highlight w:val="lightGray"/>
                <w:shd w:val="clear" w:color="auto" w:fill="FFFFFF"/>
                <w:lang w:val="en-GB"/>
              </w:rPr>
            </w:pPr>
            <w:bookmarkStart w:id="46" w:name="_Hlk20421590"/>
            <w:r w:rsidRPr="00476848">
              <w:rPr>
                <w:rFonts w:ascii="Renner* Light" w:eastAsia="Calibri" w:hAnsi="Renner* Light"/>
                <w:b/>
                <w:color w:val="000000"/>
                <w:highlight w:val="lightGray"/>
                <w:shd w:val="clear" w:color="auto" w:fill="FFFFFF"/>
                <w:lang w:val="en-GB"/>
              </w:rPr>
              <w:t>Densities</w:t>
            </w:r>
          </w:p>
        </w:tc>
        <w:tc>
          <w:tcPr>
            <w:tcW w:w="1507" w:type="pct"/>
            <w:gridSpan w:val="2"/>
            <w:shd w:val="clear" w:color="auto" w:fill="D9D9D9" w:themeFill="background1" w:themeFillShade="D9"/>
            <w:noWrap/>
            <w:vAlign w:val="center"/>
            <w:hideMark/>
          </w:tcPr>
          <w:p w14:paraId="680EC764" w14:textId="77777777" w:rsidR="00E538AA" w:rsidRPr="00476848" w:rsidRDefault="00E538AA" w:rsidP="000D62B9">
            <w:pPr>
              <w:jc w:val="center"/>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Malaga</w:t>
            </w:r>
          </w:p>
        </w:tc>
        <w:tc>
          <w:tcPr>
            <w:tcW w:w="1504" w:type="pct"/>
            <w:gridSpan w:val="2"/>
            <w:shd w:val="clear" w:color="auto" w:fill="D9D9D9" w:themeFill="background1" w:themeFillShade="D9"/>
            <w:vAlign w:val="center"/>
          </w:tcPr>
          <w:p w14:paraId="1A0430E8" w14:textId="77777777" w:rsidR="00E538AA" w:rsidRPr="00476848" w:rsidRDefault="00E538AA" w:rsidP="000D62B9">
            <w:pPr>
              <w:jc w:val="center"/>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Marbella</w:t>
            </w:r>
          </w:p>
        </w:tc>
      </w:tr>
      <w:tr w:rsidR="00E538AA" w:rsidRPr="00476848" w14:paraId="4DDF04C9" w14:textId="77777777" w:rsidTr="00705A37">
        <w:trPr>
          <w:trHeight w:val="340"/>
          <w:jc w:val="center"/>
        </w:trPr>
        <w:tc>
          <w:tcPr>
            <w:tcW w:w="1989" w:type="pct"/>
            <w:vMerge/>
            <w:shd w:val="clear" w:color="auto" w:fill="D9D9D9" w:themeFill="background1" w:themeFillShade="D9"/>
            <w:noWrap/>
            <w:vAlign w:val="center"/>
          </w:tcPr>
          <w:p w14:paraId="5B6733AC" w14:textId="77777777" w:rsidR="00E538AA" w:rsidRPr="00476848" w:rsidRDefault="00E538AA" w:rsidP="000D62B9">
            <w:pPr>
              <w:jc w:val="center"/>
              <w:rPr>
                <w:rFonts w:ascii="Renner* Light" w:eastAsia="Calibri" w:hAnsi="Renner* Light"/>
                <w:b/>
                <w:color w:val="000000"/>
                <w:highlight w:val="lightGray"/>
                <w:shd w:val="clear" w:color="auto" w:fill="FFFFFF"/>
                <w:lang w:val="en-GB"/>
              </w:rPr>
            </w:pPr>
          </w:p>
        </w:tc>
        <w:tc>
          <w:tcPr>
            <w:tcW w:w="816" w:type="pct"/>
            <w:shd w:val="clear" w:color="auto" w:fill="D9D9D9" w:themeFill="background1" w:themeFillShade="D9"/>
            <w:noWrap/>
            <w:vAlign w:val="center"/>
          </w:tcPr>
          <w:p w14:paraId="21364406" w14:textId="77777777" w:rsidR="00E538AA" w:rsidRPr="00476848" w:rsidRDefault="00E538AA" w:rsidP="000D62B9">
            <w:pPr>
              <w:jc w:val="center"/>
              <w:rPr>
                <w:rFonts w:ascii="Renner* Light" w:eastAsia="Calibri" w:hAnsi="Renner* Light"/>
                <w:b/>
                <w:color w:val="000000"/>
                <w:highlight w:val="lightGray"/>
                <w:shd w:val="clear" w:color="auto" w:fill="FFFFFF"/>
                <w:lang w:val="en-GB"/>
              </w:rPr>
            </w:pPr>
            <w:proofErr w:type="spellStart"/>
            <w:r w:rsidRPr="00476848">
              <w:rPr>
                <w:rFonts w:ascii="Renner* Light" w:eastAsia="Calibri" w:hAnsi="Renner* Light"/>
                <w:b/>
                <w:color w:val="000000"/>
                <w:highlight w:val="lightGray"/>
                <w:shd w:val="clear" w:color="auto" w:fill="FFFFFF"/>
                <w:lang w:val="en-GB"/>
              </w:rPr>
              <w:t>DataHippo</w:t>
            </w:r>
            <w:proofErr w:type="spellEnd"/>
          </w:p>
        </w:tc>
        <w:tc>
          <w:tcPr>
            <w:tcW w:w="691" w:type="pct"/>
            <w:shd w:val="clear" w:color="auto" w:fill="D9D9D9" w:themeFill="background1" w:themeFillShade="D9"/>
            <w:vAlign w:val="center"/>
          </w:tcPr>
          <w:p w14:paraId="39DC5B4B" w14:textId="77777777" w:rsidR="00E538AA" w:rsidRPr="00476848" w:rsidRDefault="00E538AA" w:rsidP="000D62B9">
            <w:pPr>
              <w:jc w:val="center"/>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ATR</w:t>
            </w:r>
          </w:p>
        </w:tc>
        <w:tc>
          <w:tcPr>
            <w:tcW w:w="816" w:type="pct"/>
            <w:shd w:val="clear" w:color="auto" w:fill="D9D9D9" w:themeFill="background1" w:themeFillShade="D9"/>
            <w:vAlign w:val="center"/>
          </w:tcPr>
          <w:p w14:paraId="55A7202A" w14:textId="77777777" w:rsidR="00E538AA" w:rsidRPr="00476848" w:rsidRDefault="00E538AA" w:rsidP="000D62B9">
            <w:pPr>
              <w:jc w:val="center"/>
              <w:rPr>
                <w:rFonts w:ascii="Renner* Light" w:eastAsia="Calibri" w:hAnsi="Renner* Light"/>
                <w:b/>
                <w:color w:val="000000"/>
                <w:highlight w:val="lightGray"/>
                <w:shd w:val="clear" w:color="auto" w:fill="FFFFFF"/>
                <w:lang w:val="en-GB"/>
              </w:rPr>
            </w:pPr>
            <w:proofErr w:type="spellStart"/>
            <w:r w:rsidRPr="00476848">
              <w:rPr>
                <w:rFonts w:ascii="Renner* Light" w:eastAsia="Calibri" w:hAnsi="Renner* Light"/>
                <w:b/>
                <w:color w:val="000000"/>
                <w:highlight w:val="lightGray"/>
                <w:shd w:val="clear" w:color="auto" w:fill="FFFFFF"/>
                <w:lang w:val="en-GB"/>
              </w:rPr>
              <w:t>DataHippo</w:t>
            </w:r>
            <w:proofErr w:type="spellEnd"/>
          </w:p>
        </w:tc>
        <w:tc>
          <w:tcPr>
            <w:tcW w:w="688" w:type="pct"/>
            <w:shd w:val="clear" w:color="auto" w:fill="D9D9D9" w:themeFill="background1" w:themeFillShade="D9"/>
            <w:vAlign w:val="center"/>
          </w:tcPr>
          <w:p w14:paraId="0789D5E2" w14:textId="77777777" w:rsidR="00E538AA" w:rsidRPr="00476848" w:rsidRDefault="00E538AA" w:rsidP="000D62B9">
            <w:pPr>
              <w:jc w:val="center"/>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ATR</w:t>
            </w:r>
          </w:p>
        </w:tc>
      </w:tr>
      <w:tr w:rsidR="00E538AA" w:rsidRPr="00476848" w14:paraId="37475E3C" w14:textId="77777777" w:rsidTr="00705A37">
        <w:trPr>
          <w:trHeight w:val="340"/>
          <w:jc w:val="center"/>
        </w:trPr>
        <w:tc>
          <w:tcPr>
            <w:tcW w:w="1989" w:type="pct"/>
            <w:shd w:val="clear" w:color="auto" w:fill="auto"/>
            <w:vAlign w:val="center"/>
            <w:hideMark/>
          </w:tcPr>
          <w:p w14:paraId="7FC76A02" w14:textId="77777777" w:rsidR="00E538AA" w:rsidRPr="00476848" w:rsidRDefault="00E538AA" w:rsidP="000D62B9">
            <w:pPr>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 beds/inhabitants </w:t>
            </w:r>
          </w:p>
        </w:tc>
        <w:tc>
          <w:tcPr>
            <w:tcW w:w="816" w:type="pct"/>
            <w:shd w:val="clear" w:color="auto" w:fill="auto"/>
            <w:noWrap/>
            <w:vAlign w:val="center"/>
            <w:hideMark/>
          </w:tcPr>
          <w:p w14:paraId="203ACA83"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0.07</w:t>
            </w:r>
          </w:p>
        </w:tc>
        <w:tc>
          <w:tcPr>
            <w:tcW w:w="691" w:type="pct"/>
            <w:shd w:val="clear" w:color="auto" w:fill="auto"/>
            <w:noWrap/>
            <w:vAlign w:val="center"/>
          </w:tcPr>
          <w:p w14:paraId="0A77B9C4"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0.04</w:t>
            </w:r>
          </w:p>
        </w:tc>
        <w:tc>
          <w:tcPr>
            <w:tcW w:w="816" w:type="pct"/>
            <w:vAlign w:val="center"/>
          </w:tcPr>
          <w:p w14:paraId="2E1E5431"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0.44</w:t>
            </w:r>
          </w:p>
        </w:tc>
        <w:tc>
          <w:tcPr>
            <w:tcW w:w="688" w:type="pct"/>
            <w:vAlign w:val="center"/>
          </w:tcPr>
          <w:p w14:paraId="5C90BA49"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0.17</w:t>
            </w:r>
          </w:p>
        </w:tc>
      </w:tr>
      <w:tr w:rsidR="00E538AA" w:rsidRPr="00476848" w14:paraId="5DA8912A" w14:textId="77777777" w:rsidTr="00705A37">
        <w:trPr>
          <w:trHeight w:val="340"/>
          <w:jc w:val="center"/>
        </w:trPr>
        <w:tc>
          <w:tcPr>
            <w:tcW w:w="1989" w:type="pct"/>
            <w:shd w:val="clear" w:color="auto" w:fill="auto"/>
            <w:vAlign w:val="center"/>
            <w:hideMark/>
          </w:tcPr>
          <w:p w14:paraId="47F6E3DC" w14:textId="77777777" w:rsidR="00E538AA" w:rsidRPr="00476848" w:rsidRDefault="00E538AA" w:rsidP="000D62B9">
            <w:pPr>
              <w:jc w:val="both"/>
              <w:rPr>
                <w:rFonts w:ascii="Renner* Light" w:eastAsia="Calibri" w:hAnsi="Renner* Light"/>
                <w:b/>
                <w:color w:val="000000"/>
                <w:shd w:val="clear" w:color="auto" w:fill="FFFFFF"/>
                <w:lang w:val="en-GB"/>
              </w:rPr>
            </w:pPr>
            <w:r w:rsidRPr="00476848">
              <w:rPr>
                <w:rFonts w:ascii="Renner* Light" w:eastAsia="Calibri" w:hAnsi="Renner* Light"/>
                <w:color w:val="000000"/>
                <w:shd w:val="clear" w:color="auto" w:fill="FFFFFF"/>
                <w:lang w:val="en-GB"/>
              </w:rPr>
              <w:t>TH beds/km</w:t>
            </w:r>
            <w:r w:rsidRPr="00476848">
              <w:rPr>
                <w:rFonts w:ascii="Renner* Light" w:eastAsia="Calibri" w:hAnsi="Renner* Light"/>
                <w:color w:val="000000"/>
                <w:shd w:val="clear" w:color="auto" w:fill="FFFFFF"/>
                <w:vertAlign w:val="superscript"/>
                <w:lang w:val="en-GB"/>
              </w:rPr>
              <w:t xml:space="preserve">2 </w:t>
            </w:r>
          </w:p>
        </w:tc>
        <w:tc>
          <w:tcPr>
            <w:tcW w:w="816" w:type="pct"/>
            <w:shd w:val="clear" w:color="auto" w:fill="auto"/>
            <w:noWrap/>
            <w:vAlign w:val="center"/>
            <w:hideMark/>
          </w:tcPr>
          <w:p w14:paraId="6590545F"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106.13</w:t>
            </w:r>
          </w:p>
        </w:tc>
        <w:tc>
          <w:tcPr>
            <w:tcW w:w="691" w:type="pct"/>
            <w:shd w:val="clear" w:color="auto" w:fill="auto"/>
            <w:noWrap/>
            <w:vAlign w:val="center"/>
          </w:tcPr>
          <w:p w14:paraId="6D01BE77"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57.73</w:t>
            </w:r>
          </w:p>
        </w:tc>
        <w:tc>
          <w:tcPr>
            <w:tcW w:w="816" w:type="pct"/>
            <w:vAlign w:val="center"/>
          </w:tcPr>
          <w:p w14:paraId="76F4C207"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497.39</w:t>
            </w:r>
          </w:p>
        </w:tc>
        <w:tc>
          <w:tcPr>
            <w:tcW w:w="688" w:type="pct"/>
            <w:vAlign w:val="center"/>
          </w:tcPr>
          <w:p w14:paraId="26C48ED7"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195.16</w:t>
            </w:r>
          </w:p>
        </w:tc>
      </w:tr>
      <w:tr w:rsidR="00E538AA" w:rsidRPr="00476848" w14:paraId="49D5DFEC" w14:textId="77777777" w:rsidTr="00705A37">
        <w:trPr>
          <w:trHeight w:val="340"/>
          <w:jc w:val="center"/>
        </w:trPr>
        <w:tc>
          <w:tcPr>
            <w:tcW w:w="1989" w:type="pct"/>
            <w:shd w:val="clear" w:color="auto" w:fill="auto"/>
            <w:vAlign w:val="center"/>
            <w:hideMark/>
          </w:tcPr>
          <w:p w14:paraId="26D5E7E7" w14:textId="77777777" w:rsidR="00E538AA" w:rsidRPr="00476848" w:rsidRDefault="00E538AA" w:rsidP="000D62B9">
            <w:pPr>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TH/Registered housing </w:t>
            </w:r>
          </w:p>
        </w:tc>
        <w:tc>
          <w:tcPr>
            <w:tcW w:w="816" w:type="pct"/>
            <w:shd w:val="clear" w:color="auto" w:fill="auto"/>
            <w:noWrap/>
            <w:vAlign w:val="center"/>
            <w:hideMark/>
          </w:tcPr>
          <w:p w14:paraId="772E551E"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0.04</w:t>
            </w:r>
          </w:p>
        </w:tc>
        <w:tc>
          <w:tcPr>
            <w:tcW w:w="691" w:type="pct"/>
            <w:shd w:val="clear" w:color="auto" w:fill="auto"/>
            <w:noWrap/>
            <w:vAlign w:val="center"/>
          </w:tcPr>
          <w:p w14:paraId="478455B0"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0.02</w:t>
            </w:r>
          </w:p>
        </w:tc>
        <w:tc>
          <w:tcPr>
            <w:tcW w:w="816" w:type="pct"/>
            <w:vAlign w:val="center"/>
          </w:tcPr>
          <w:p w14:paraId="3AD80918"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0.12</w:t>
            </w:r>
          </w:p>
        </w:tc>
        <w:tc>
          <w:tcPr>
            <w:tcW w:w="688" w:type="pct"/>
            <w:vAlign w:val="center"/>
          </w:tcPr>
          <w:p w14:paraId="0CE1B47D" w14:textId="77777777" w:rsidR="00E538AA" w:rsidRPr="00476848" w:rsidRDefault="00E538AA" w:rsidP="000D62B9">
            <w:pPr>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0.05</w:t>
            </w:r>
          </w:p>
        </w:tc>
      </w:tr>
    </w:tbl>
    <w:bookmarkEnd w:id="46"/>
    <w:p w14:paraId="2CFC49A3" w14:textId="16CC4B13" w:rsidR="00E538AA" w:rsidRPr="00476848" w:rsidRDefault="00E538AA" w:rsidP="00E538AA">
      <w:pPr>
        <w:spacing w:before="240" w:after="120" w:line="360" w:lineRule="auto"/>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Source: compiled by the authors based on the </w:t>
      </w:r>
      <w:bookmarkStart w:id="47" w:name="_Hlk20421602"/>
      <w:r w:rsidR="00624CC4" w:rsidRPr="00476848">
        <w:rPr>
          <w:rFonts w:ascii="Renner* Light" w:eastAsia="Calibri" w:hAnsi="Renner* Light"/>
          <w:color w:val="000000"/>
          <w:shd w:val="clear" w:color="auto" w:fill="FFFFFF"/>
          <w:lang w:val="en-GB"/>
        </w:rPr>
        <w:t>Andalusia</w:t>
      </w:r>
      <w:r w:rsidRPr="00476848">
        <w:rPr>
          <w:rFonts w:ascii="Renner* Light" w:eastAsia="Calibri" w:hAnsi="Renner* Light"/>
          <w:color w:val="000000"/>
          <w:shd w:val="clear" w:color="auto" w:fill="FFFFFF"/>
          <w:lang w:val="en-GB"/>
        </w:rPr>
        <w:t xml:space="preserve"> Tourism Register </w:t>
      </w:r>
      <w:bookmarkEnd w:id="47"/>
      <w:r w:rsidRPr="00476848">
        <w:rPr>
          <w:rFonts w:ascii="Renner* Light" w:eastAsia="Calibri" w:hAnsi="Renner* Light"/>
          <w:color w:val="000000"/>
          <w:shd w:val="clear" w:color="auto" w:fill="FFFFFF"/>
          <w:lang w:val="en-GB"/>
        </w:rPr>
        <w:t>and DataHippo.org</w:t>
      </w:r>
    </w:p>
    <w:p w14:paraId="07133552" w14:textId="68B25EE5" w:rsidR="00E538AA" w:rsidRPr="00476848" w:rsidRDefault="00E538AA" w:rsidP="000D62B9">
      <w:pPr>
        <w:spacing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In short, the characteristics of </w:t>
      </w:r>
      <w:r w:rsidR="004576D1" w:rsidRPr="004576D1">
        <w:rPr>
          <w:rFonts w:ascii="Renner* Light" w:eastAsia="Calibri" w:hAnsi="Renner* Light"/>
          <w:color w:val="000000"/>
          <w:shd w:val="clear" w:color="auto" w:fill="FFFFFF"/>
          <w:lang w:val="en-GB"/>
        </w:rPr>
        <w:t xml:space="preserve">tourist housing </w:t>
      </w:r>
      <w:r w:rsidRPr="00476848">
        <w:rPr>
          <w:rFonts w:ascii="Renner* Light" w:eastAsia="Calibri" w:hAnsi="Renner* Light"/>
          <w:color w:val="000000"/>
          <w:shd w:val="clear" w:color="auto" w:fill="FFFFFF"/>
          <w:lang w:val="en-GB"/>
        </w:rPr>
        <w:t xml:space="preserve">in a coastal destination and in an urban-cultural destination are different. Malaga, with a concentration in the historic centre (where the attractions are), a smaller room size and a lower level of seasonality, is an urban destination. The same variables in Marbella point to a classic coastal destination, with a sun and sand model, with clients with greater purchasing power given the average price, attractions located on the coast (30km long) near the residential estates scattered across the entire region. Rental housing in Marbella dates back to the beginning of the growth in tourism, when it was summer tourism that </w:t>
      </w:r>
      <w:r w:rsidRPr="00476848">
        <w:rPr>
          <w:rFonts w:ascii="Renner* Light" w:eastAsia="Calibri" w:hAnsi="Renner* Light"/>
          <w:color w:val="000000"/>
          <w:shd w:val="clear" w:color="auto" w:fill="FFFFFF"/>
          <w:lang w:val="en-GB"/>
        </w:rPr>
        <w:lastRenderedPageBreak/>
        <w:t>was previously counted as unregulated. The change that has taken place is that its international profile has been raised and it has increased due to the platforms.</w:t>
      </w:r>
    </w:p>
    <w:p w14:paraId="06F1313B" w14:textId="77777777" w:rsidR="00E538AA" w:rsidRPr="00476848" w:rsidRDefault="00E538AA" w:rsidP="000D62B9">
      <w:pPr>
        <w:spacing w:line="360" w:lineRule="auto"/>
        <w:jc w:val="both"/>
        <w:rPr>
          <w:rFonts w:ascii="Renner* Light" w:eastAsia="Calibri" w:hAnsi="Renner* Light"/>
          <w:b/>
          <w:color w:val="000000"/>
          <w:shd w:val="clear" w:color="auto" w:fill="FFFFFF"/>
          <w:lang w:val="en-GB"/>
        </w:rPr>
      </w:pPr>
    </w:p>
    <w:p w14:paraId="6DFA5EE0" w14:textId="77777777" w:rsidR="00E538AA" w:rsidRPr="00476848" w:rsidRDefault="00E538AA" w:rsidP="00E538AA">
      <w:pPr>
        <w:spacing w:after="120" w:line="360" w:lineRule="auto"/>
        <w:jc w:val="both"/>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5.2 Analysis of the growth of tourism in Malaga and Marbella by projects</w:t>
      </w:r>
    </w:p>
    <w:p w14:paraId="3916AB4A" w14:textId="6CD9070D"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Two projects with similar characteristics in Marbella and Malaga have been selected, in order to study other types of tourism growth that have generated social reactions: </w:t>
      </w:r>
      <w:proofErr w:type="gramStart"/>
      <w:r w:rsidRPr="00476848">
        <w:rPr>
          <w:rFonts w:ascii="Renner* Light" w:eastAsia="Calibri" w:hAnsi="Renner* Light"/>
          <w:color w:val="000000"/>
          <w:shd w:val="clear" w:color="auto" w:fill="FFFFFF"/>
          <w:lang w:val="en-GB"/>
        </w:rPr>
        <w:t>the</w:t>
      </w:r>
      <w:proofErr w:type="gramEnd"/>
      <w:r w:rsidRPr="00476848">
        <w:rPr>
          <w:rFonts w:ascii="Renner* Light" w:eastAsia="Calibri" w:hAnsi="Renner* Light"/>
          <w:color w:val="000000"/>
          <w:shd w:val="clear" w:color="auto" w:fill="FFFFFF"/>
          <w:lang w:val="en-GB"/>
        </w:rPr>
        <w:t xml:space="preserve"> </w:t>
      </w:r>
      <w:r w:rsidR="00AD2767" w:rsidRPr="00476848">
        <w:rPr>
          <w:rFonts w:ascii="Renner* Light" w:eastAsia="Calibri" w:hAnsi="Renner* Light"/>
          <w:i/>
          <w:color w:val="000000"/>
          <w:shd w:val="clear" w:color="auto" w:fill="FFFFFF"/>
          <w:lang w:val="en-GB"/>
        </w:rPr>
        <w:t xml:space="preserve">Pier 1 Hotel-Skyscraper Project </w:t>
      </w:r>
      <w:r w:rsidR="00AD2767">
        <w:rPr>
          <w:rFonts w:ascii="Renner* Light" w:eastAsia="Calibri" w:hAnsi="Renner* Light"/>
          <w:color w:val="000000"/>
          <w:shd w:val="clear" w:color="auto" w:fill="FFFFFF"/>
          <w:lang w:val="en-GB"/>
        </w:rPr>
        <w:t xml:space="preserve">in </w:t>
      </w:r>
      <w:r w:rsidRPr="00476848">
        <w:rPr>
          <w:rFonts w:ascii="Renner* Light" w:eastAsia="Calibri" w:hAnsi="Renner* Light"/>
          <w:color w:val="000000"/>
          <w:shd w:val="clear" w:color="auto" w:fill="FFFFFF"/>
          <w:lang w:val="en-GB"/>
        </w:rPr>
        <w:t xml:space="preserve">the Port of Malaga, and the </w:t>
      </w:r>
      <w:r w:rsidRPr="00476848">
        <w:rPr>
          <w:rFonts w:ascii="Renner* Light" w:eastAsia="Calibri" w:hAnsi="Renner* Light"/>
          <w:i/>
          <w:color w:val="000000"/>
          <w:shd w:val="clear" w:color="auto" w:fill="FFFFFF"/>
          <w:lang w:val="en-GB"/>
        </w:rPr>
        <w:t xml:space="preserve">New </w:t>
      </w:r>
      <w:r w:rsidR="00AD2767">
        <w:rPr>
          <w:rFonts w:ascii="Renner* Light" w:eastAsia="Calibri" w:hAnsi="Renner* Light"/>
          <w:i/>
          <w:color w:val="000000"/>
          <w:shd w:val="clear" w:color="auto" w:fill="FFFFFF"/>
          <w:lang w:val="en-GB"/>
        </w:rPr>
        <w:t>M</w:t>
      </w:r>
      <w:r w:rsidRPr="00476848">
        <w:rPr>
          <w:rFonts w:ascii="Renner* Light" w:eastAsia="Calibri" w:hAnsi="Renner* Light"/>
          <w:i/>
          <w:color w:val="000000"/>
          <w:shd w:val="clear" w:color="auto" w:fill="FFFFFF"/>
          <w:lang w:val="en-GB"/>
        </w:rPr>
        <w:t xml:space="preserve">arina </w:t>
      </w:r>
      <w:r w:rsidR="00AD2767">
        <w:rPr>
          <w:rFonts w:ascii="Renner* Light" w:eastAsia="Calibri" w:hAnsi="Renner* Light"/>
          <w:i/>
          <w:color w:val="000000"/>
          <w:shd w:val="clear" w:color="auto" w:fill="FFFFFF"/>
          <w:lang w:val="en-GB"/>
        </w:rPr>
        <w:t xml:space="preserve">Project </w:t>
      </w:r>
      <w:r w:rsidRPr="00476848">
        <w:rPr>
          <w:rFonts w:ascii="Renner* Light" w:eastAsia="Calibri" w:hAnsi="Renner* Light"/>
          <w:color w:val="000000"/>
          <w:shd w:val="clear" w:color="auto" w:fill="FFFFFF"/>
          <w:lang w:val="en-GB"/>
        </w:rPr>
        <w:t>in Marbella. Both projects involve the conversion of a port area, incorporating use for tourism that entails the transformation of the landscape of a central area in the city's consciousness. These projects are typical of how the urban growth machine expands in tourist destinations (Romero et al. 2017).</w:t>
      </w:r>
    </w:p>
    <w:p w14:paraId="35B60FB9"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projects include hotels, commercial areas and auditoriums; the Malaga project also includes a casino, while among other items, the project in Marbella includes a terminal for cruise ships and an expansion of the mooring area (1,220 berths). </w:t>
      </w:r>
    </w:p>
    <w:p w14:paraId="2485FDE2" w14:textId="6AA19BD2" w:rsidR="00E538AA"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promoters include the same architect in both projects, as well as the public authorities at three levels (local, regional and national) which facilitate the processing of authorisations for changes of land uses, even when this involves changes in current urban planning. The initial investment amounts to between 150-200 million euros, and comes from Qatari funds in both cases. In Marbella the lack of guarantees of financial solvency halted the project, and led to it being </w:t>
      </w:r>
      <w:proofErr w:type="spellStart"/>
      <w:r w:rsidRPr="00476848">
        <w:rPr>
          <w:rFonts w:ascii="Renner* Light" w:eastAsia="Calibri" w:hAnsi="Renner* Light"/>
          <w:color w:val="000000"/>
          <w:shd w:val="clear" w:color="auto" w:fill="FFFFFF"/>
          <w:lang w:val="en-GB"/>
        </w:rPr>
        <w:t>reawarded</w:t>
      </w:r>
      <w:proofErr w:type="spellEnd"/>
      <w:r w:rsidRPr="00476848">
        <w:rPr>
          <w:rFonts w:ascii="Renner* Light" w:eastAsia="Calibri" w:hAnsi="Renner* Light"/>
          <w:color w:val="000000"/>
          <w:shd w:val="clear" w:color="auto" w:fill="FFFFFF"/>
          <w:lang w:val="en-GB"/>
        </w:rPr>
        <w:t xml:space="preserve">. The characteristics of the two projects are presented in Table 4. </w:t>
      </w:r>
    </w:p>
    <w:p w14:paraId="41678E8C" w14:textId="77777777" w:rsidR="00D12FB4" w:rsidRPr="00476848" w:rsidRDefault="00D12FB4" w:rsidP="00D12FB4">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Another characteristic common to both projects is that they have triggered citizens' reactions against them, and these have led to organised social movements. </w:t>
      </w:r>
      <w:r w:rsidRPr="00476848">
        <w:rPr>
          <w:rFonts w:ascii="Renner* Light" w:eastAsia="Calibri" w:hAnsi="Renner* Light"/>
          <w:i/>
          <w:color w:val="000000"/>
          <w:shd w:val="clear" w:color="auto" w:fill="FFFFFF"/>
          <w:lang w:val="en-GB"/>
        </w:rPr>
        <w:t xml:space="preserve">Defend our horizon </w:t>
      </w:r>
      <w:r w:rsidRPr="00476848">
        <w:rPr>
          <w:rFonts w:ascii="Renner* Light" w:eastAsia="Calibri" w:hAnsi="Renner* Light"/>
          <w:color w:val="000000"/>
          <w:shd w:val="clear" w:color="auto" w:fill="FFFFFF"/>
          <w:lang w:val="en-GB"/>
        </w:rPr>
        <w:t>in Malaga is a civic platform (with no formal legal status) that has a support network of about 40 institutions and citizen's groups. The issues it criticises include the significant impact on the landscape and the alteration of the city's symbolic image, the privatisation of the public space and the lack of genuine public participation</w:t>
      </w:r>
      <w:r w:rsidRPr="00476848">
        <w:rPr>
          <w:rFonts w:ascii="Renner* Light" w:eastAsia="Calibri" w:hAnsi="Renner* Light"/>
          <w:strike/>
          <w:color w:val="000000"/>
          <w:shd w:val="clear" w:color="auto" w:fill="FFFFFF"/>
          <w:lang w:val="en-GB"/>
        </w:rPr>
        <w:t xml:space="preserve">. </w:t>
      </w:r>
    </w:p>
    <w:p w14:paraId="54E3C774" w14:textId="3CD19DE8" w:rsidR="00D12FB4" w:rsidRPr="00476848" w:rsidRDefault="00D12FB4"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In Marbella, the project contributed to a relatively disorganised initial mobilisation: they were not very interconnected, and did not use social networks, the 15-M movement had not yet emerged, etc. The main demands included the right to landscape, the city and public participation. This initial movement was the embryo for a citizens' response network. Its most active members are representatives of the Association of Traders and Professionals of the Old Town of Marbella, and the Old Town Residents' Association. This network has subsequently been very active in terms of the public response in subsequent actions, but particularly in the protests over the felling of trees </w:t>
      </w:r>
      <w:r w:rsidRPr="00476848">
        <w:rPr>
          <w:rFonts w:ascii="Renner* Light" w:eastAsia="Calibri" w:hAnsi="Renner* Light"/>
          <w:color w:val="000000"/>
          <w:shd w:val="clear" w:color="auto" w:fill="FFFFFF"/>
          <w:lang w:val="en-GB"/>
        </w:rPr>
        <w:lastRenderedPageBreak/>
        <w:t xml:space="preserve">in the city, the expansion of hostelry terraces/tables and the increase in housing for tourism. The next section discusses their perceptions of the conflict and the nature of their actions. </w:t>
      </w:r>
    </w:p>
    <w:p w14:paraId="407F1237" w14:textId="77777777" w:rsidR="00E538AA" w:rsidRPr="00476848" w:rsidRDefault="00E538AA" w:rsidP="000D62B9">
      <w:pPr>
        <w:keepNext/>
        <w:spacing w:line="360" w:lineRule="auto"/>
        <w:jc w:val="center"/>
        <w:rPr>
          <w:rFonts w:ascii="Renner* Light" w:eastAsia="Calibri" w:hAnsi="Renner* Light"/>
          <w:b/>
          <w:color w:val="000000"/>
          <w:shd w:val="clear" w:color="auto" w:fill="FFFFFF"/>
          <w:lang w:val="en-GB" w:eastAsia="en-US"/>
        </w:rPr>
      </w:pPr>
      <w:r w:rsidRPr="00476848">
        <w:rPr>
          <w:rFonts w:ascii="Renner* Light" w:eastAsia="Calibri" w:hAnsi="Renner* Light"/>
          <w:b/>
          <w:color w:val="000000"/>
          <w:shd w:val="clear" w:color="auto" w:fill="FFFFFF"/>
          <w:lang w:val="en-GB" w:eastAsia="en-US"/>
        </w:rPr>
        <w:t>Table 4. Description of the selected projects in Malaga and Marbella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69"/>
        <w:gridCol w:w="3902"/>
        <w:gridCol w:w="3902"/>
      </w:tblGrid>
      <w:tr w:rsidR="00E538AA" w:rsidRPr="00476848" w14:paraId="31229FB8" w14:textId="77777777" w:rsidTr="0088576A">
        <w:trPr>
          <w:trHeight w:val="383"/>
        </w:trPr>
        <w:tc>
          <w:tcPr>
            <w:tcW w:w="966" w:type="pct"/>
            <w:shd w:val="clear" w:color="auto" w:fill="D9D9D9" w:themeFill="background1" w:themeFillShade="D9"/>
            <w:tcMar>
              <w:top w:w="55" w:type="dxa"/>
              <w:left w:w="25" w:type="dxa"/>
              <w:bottom w:w="55" w:type="dxa"/>
              <w:right w:w="55" w:type="dxa"/>
            </w:tcMar>
          </w:tcPr>
          <w:p w14:paraId="65EA93BB" w14:textId="77777777" w:rsidR="00E538AA" w:rsidRPr="00476848" w:rsidRDefault="00E538AA" w:rsidP="000D62B9">
            <w:pPr>
              <w:jc w:val="center"/>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PROJECT /</w:t>
            </w:r>
          </w:p>
          <w:p w14:paraId="73325F45" w14:textId="77777777" w:rsidR="00E538AA" w:rsidRPr="00476848" w:rsidRDefault="00E538AA" w:rsidP="000D62B9">
            <w:pPr>
              <w:jc w:val="center"/>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PROMOTION</w:t>
            </w:r>
          </w:p>
        </w:tc>
        <w:tc>
          <w:tcPr>
            <w:tcW w:w="2017" w:type="pct"/>
            <w:shd w:val="clear" w:color="auto" w:fill="D9D9D9" w:themeFill="background1" w:themeFillShade="D9"/>
            <w:tcMar>
              <w:top w:w="55" w:type="dxa"/>
              <w:left w:w="25" w:type="dxa"/>
              <w:bottom w:w="55" w:type="dxa"/>
              <w:right w:w="55" w:type="dxa"/>
            </w:tcMar>
          </w:tcPr>
          <w:p w14:paraId="6E7DE14F" w14:textId="0EBA2C49" w:rsidR="00E538AA" w:rsidRPr="00476848" w:rsidRDefault="004576D1" w:rsidP="000D62B9">
            <w:pPr>
              <w:suppressLineNumbers/>
              <w:suppressAutoHyphens/>
              <w:jc w:val="center"/>
              <w:textAlignment w:val="baseline"/>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SKYSCRAPERS ON PIER 1 OF THE PORT OF MALAGA</w:t>
            </w:r>
          </w:p>
        </w:tc>
        <w:tc>
          <w:tcPr>
            <w:tcW w:w="2017" w:type="pct"/>
            <w:shd w:val="clear" w:color="auto" w:fill="D9D9D9" w:themeFill="background1" w:themeFillShade="D9"/>
          </w:tcPr>
          <w:p w14:paraId="6E398EA7" w14:textId="4D5E7764" w:rsidR="00E538AA" w:rsidRPr="00476848" w:rsidRDefault="004576D1" w:rsidP="000D62B9">
            <w:pPr>
              <w:suppressLineNumbers/>
              <w:suppressAutoHyphens/>
              <w:jc w:val="center"/>
              <w:textAlignment w:val="baseline"/>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NEW MARINA IN MARBELLA</w:t>
            </w:r>
          </w:p>
        </w:tc>
      </w:tr>
      <w:tr w:rsidR="00E538AA" w:rsidRPr="00476848" w14:paraId="3BA9F2AE" w14:textId="77777777" w:rsidTr="004576D1">
        <w:trPr>
          <w:trHeight w:val="161"/>
        </w:trPr>
        <w:tc>
          <w:tcPr>
            <w:tcW w:w="5000" w:type="pct"/>
            <w:gridSpan w:val="3"/>
            <w:shd w:val="clear" w:color="auto" w:fill="D9D9D9" w:themeFill="background1" w:themeFillShade="D9"/>
            <w:tcMar>
              <w:top w:w="55" w:type="dxa"/>
              <w:left w:w="25" w:type="dxa"/>
              <w:bottom w:w="55" w:type="dxa"/>
              <w:right w:w="55" w:type="dxa"/>
            </w:tcMar>
          </w:tcPr>
          <w:p w14:paraId="185623D9" w14:textId="77777777" w:rsidR="00E538AA" w:rsidRPr="00476848" w:rsidRDefault="00E538AA" w:rsidP="000D62B9">
            <w:pPr>
              <w:suppressLineNumbers/>
              <w:suppressAutoHyphens/>
              <w:jc w:val="center"/>
              <w:textAlignment w:val="baseline"/>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PURPOSE OF THE PROMOTION</w:t>
            </w:r>
          </w:p>
        </w:tc>
      </w:tr>
      <w:tr w:rsidR="00E538AA" w:rsidRPr="00476848" w14:paraId="3AFD5A58" w14:textId="77777777" w:rsidTr="0088576A">
        <w:tc>
          <w:tcPr>
            <w:tcW w:w="966" w:type="pct"/>
            <w:shd w:val="clear" w:color="auto" w:fill="auto"/>
            <w:tcMar>
              <w:top w:w="55" w:type="dxa"/>
              <w:left w:w="25" w:type="dxa"/>
              <w:bottom w:w="55" w:type="dxa"/>
              <w:right w:w="55" w:type="dxa"/>
            </w:tcMar>
          </w:tcPr>
          <w:p w14:paraId="01CFD58E"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 xml:space="preserve">Purpose </w:t>
            </w:r>
          </w:p>
        </w:tc>
        <w:tc>
          <w:tcPr>
            <w:tcW w:w="2017" w:type="pct"/>
            <w:shd w:val="clear" w:color="auto" w:fill="auto"/>
            <w:tcMar>
              <w:top w:w="55" w:type="dxa"/>
              <w:left w:w="25" w:type="dxa"/>
              <w:bottom w:w="55" w:type="dxa"/>
              <w:right w:w="55" w:type="dxa"/>
            </w:tcMar>
          </w:tcPr>
          <w:p w14:paraId="1D4061FC"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Luxury Hotel, commercial and leisure premises. Casino and auditorium.</w:t>
            </w:r>
          </w:p>
          <w:p w14:paraId="49FBB945"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Space-exclusive-bubble</w:t>
            </w:r>
          </w:p>
        </w:tc>
        <w:tc>
          <w:tcPr>
            <w:tcW w:w="2017" w:type="pct"/>
            <w:shd w:val="clear" w:color="auto" w:fill="auto"/>
          </w:tcPr>
          <w:p w14:paraId="58FF69CD"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Marina, cruise liner terminal, luxury hotel, shopping area, large auditorium.</w:t>
            </w:r>
          </w:p>
          <w:p w14:paraId="598AC03A"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Area inspired by Puerto </w:t>
            </w:r>
            <w:proofErr w:type="spellStart"/>
            <w:r w:rsidRPr="00476848">
              <w:rPr>
                <w:rFonts w:ascii="Renner* Light" w:eastAsia="Calibri" w:hAnsi="Renner* Light"/>
                <w:color w:val="000000"/>
                <w:shd w:val="clear" w:color="auto" w:fill="FFFFFF"/>
                <w:lang w:val="en-GB"/>
              </w:rPr>
              <w:t>Banús</w:t>
            </w:r>
            <w:proofErr w:type="spellEnd"/>
          </w:p>
        </w:tc>
      </w:tr>
      <w:tr w:rsidR="00E538AA" w:rsidRPr="00476848" w14:paraId="02E7CA62" w14:textId="77777777" w:rsidTr="0088576A">
        <w:tc>
          <w:tcPr>
            <w:tcW w:w="966" w:type="pct"/>
            <w:shd w:val="clear" w:color="auto" w:fill="auto"/>
            <w:tcMar>
              <w:top w:w="55" w:type="dxa"/>
              <w:left w:w="25" w:type="dxa"/>
              <w:bottom w:w="55" w:type="dxa"/>
              <w:right w:w="55" w:type="dxa"/>
            </w:tcMar>
          </w:tcPr>
          <w:p w14:paraId="247FC3AD"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Impact</w:t>
            </w:r>
          </w:p>
          <w:p w14:paraId="5482984A"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p>
        </w:tc>
        <w:tc>
          <w:tcPr>
            <w:tcW w:w="2017" w:type="pct"/>
            <w:shd w:val="clear" w:color="auto" w:fill="auto"/>
            <w:tcMar>
              <w:top w:w="55" w:type="dxa"/>
              <w:left w:w="25" w:type="dxa"/>
              <w:bottom w:w="55" w:type="dxa"/>
              <w:right w:w="55" w:type="dxa"/>
            </w:tcMar>
          </w:tcPr>
          <w:p w14:paraId="311943EC"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Bay of Malaga landscape</w:t>
            </w:r>
          </w:p>
          <w:p w14:paraId="314F83EF"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Area = 3 Ha</w:t>
            </w:r>
          </w:p>
          <w:p w14:paraId="52854170"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Est. Budget = 150 million </w:t>
            </w:r>
          </w:p>
        </w:tc>
        <w:tc>
          <w:tcPr>
            <w:tcW w:w="2017" w:type="pct"/>
            <w:shd w:val="clear" w:color="auto" w:fill="auto"/>
          </w:tcPr>
          <w:p w14:paraId="5D2C48D1"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Urban coastline</w:t>
            </w:r>
          </w:p>
          <w:p w14:paraId="06F25FAF"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Area = 40 Ha</w:t>
            </w:r>
          </w:p>
          <w:p w14:paraId="1B4D6351"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Est. Budget = 200 million €</w:t>
            </w:r>
          </w:p>
        </w:tc>
      </w:tr>
      <w:tr w:rsidR="00E538AA" w:rsidRPr="00476848" w14:paraId="67B6473D" w14:textId="77777777" w:rsidTr="0088576A">
        <w:tc>
          <w:tcPr>
            <w:tcW w:w="966" w:type="pct"/>
            <w:shd w:val="clear" w:color="auto" w:fill="auto"/>
            <w:tcMar>
              <w:top w:w="55" w:type="dxa"/>
              <w:left w:w="25" w:type="dxa"/>
              <w:bottom w:w="55" w:type="dxa"/>
              <w:right w:w="55" w:type="dxa"/>
            </w:tcMar>
          </w:tcPr>
          <w:p w14:paraId="114BCEAC"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Area of influence</w:t>
            </w:r>
          </w:p>
        </w:tc>
        <w:tc>
          <w:tcPr>
            <w:tcW w:w="2017" w:type="pct"/>
            <w:shd w:val="clear" w:color="auto" w:fill="auto"/>
            <w:tcMar>
              <w:top w:w="55" w:type="dxa"/>
              <w:left w:w="25" w:type="dxa"/>
              <w:bottom w:w="55" w:type="dxa"/>
              <w:right w:w="55" w:type="dxa"/>
            </w:tcMar>
          </w:tcPr>
          <w:p w14:paraId="24445163"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Bay of Malaga landscape</w:t>
            </w:r>
          </w:p>
        </w:tc>
        <w:tc>
          <w:tcPr>
            <w:tcW w:w="2017" w:type="pct"/>
            <w:shd w:val="clear" w:color="auto" w:fill="auto"/>
          </w:tcPr>
          <w:p w14:paraId="6BF31695"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 Coastline</w:t>
            </w:r>
          </w:p>
        </w:tc>
      </w:tr>
      <w:tr w:rsidR="00E538AA" w:rsidRPr="00476848" w14:paraId="7BE4C2E9" w14:textId="77777777" w:rsidTr="0088576A">
        <w:tc>
          <w:tcPr>
            <w:tcW w:w="966" w:type="pct"/>
            <w:shd w:val="clear" w:color="auto" w:fill="auto"/>
            <w:tcMar>
              <w:top w:w="55" w:type="dxa"/>
              <w:left w:w="25" w:type="dxa"/>
              <w:bottom w:w="55" w:type="dxa"/>
              <w:right w:w="55" w:type="dxa"/>
            </w:tcMar>
          </w:tcPr>
          <w:p w14:paraId="56D7EBC4"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 xml:space="preserve">Future development </w:t>
            </w:r>
          </w:p>
          <w:p w14:paraId="347C9AAA"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p>
        </w:tc>
        <w:tc>
          <w:tcPr>
            <w:tcW w:w="2017" w:type="pct"/>
            <w:shd w:val="clear" w:color="auto" w:fill="auto"/>
            <w:tcMar>
              <w:top w:w="55" w:type="dxa"/>
              <w:left w:w="25" w:type="dxa"/>
              <w:bottom w:w="55" w:type="dxa"/>
              <w:right w:w="55" w:type="dxa"/>
            </w:tcMar>
          </w:tcPr>
          <w:p w14:paraId="2B464B25"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Continue real estate business and the rentier focus of the port: operation in pier 4</w:t>
            </w:r>
          </w:p>
        </w:tc>
        <w:tc>
          <w:tcPr>
            <w:tcW w:w="2017" w:type="pct"/>
            <w:shd w:val="clear" w:color="auto" w:fill="auto"/>
          </w:tcPr>
          <w:p w14:paraId="42BD86AF"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 define and enhance the urban development of the town of Marbella in its Eastern Sector [...]" (J. </w:t>
            </w:r>
            <w:proofErr w:type="spellStart"/>
            <w:r w:rsidRPr="00476848">
              <w:rPr>
                <w:rFonts w:ascii="Renner* Light" w:eastAsia="Calibri" w:hAnsi="Renner* Light"/>
                <w:color w:val="000000"/>
                <w:shd w:val="clear" w:color="auto" w:fill="FFFFFF"/>
                <w:lang w:val="en-GB"/>
              </w:rPr>
              <w:t>Seguí</w:t>
            </w:r>
            <w:proofErr w:type="spellEnd"/>
            <w:r w:rsidRPr="00476848">
              <w:rPr>
                <w:rFonts w:ascii="Renner* Light" w:eastAsia="Calibri" w:hAnsi="Renner* Light"/>
                <w:color w:val="000000"/>
                <w:shd w:val="clear" w:color="auto" w:fill="FFFFFF"/>
                <w:lang w:val="en-GB"/>
              </w:rPr>
              <w:t xml:space="preserve"> (2016). The new port of La </w:t>
            </w:r>
            <w:proofErr w:type="spellStart"/>
            <w:r w:rsidRPr="00476848">
              <w:rPr>
                <w:rFonts w:ascii="Renner* Light" w:eastAsia="Calibri" w:hAnsi="Renner* Light"/>
                <w:color w:val="000000"/>
                <w:shd w:val="clear" w:color="auto" w:fill="FFFFFF"/>
                <w:lang w:val="en-GB"/>
              </w:rPr>
              <w:t>Bajadilla</w:t>
            </w:r>
            <w:proofErr w:type="spellEnd"/>
            <w:r w:rsidRPr="00476848">
              <w:rPr>
                <w:rFonts w:ascii="Renner* Light" w:eastAsia="Calibri" w:hAnsi="Renner* Light"/>
                <w:color w:val="000000"/>
                <w:shd w:val="clear" w:color="auto" w:fill="FFFFFF"/>
                <w:lang w:val="en-GB"/>
              </w:rPr>
              <w:t>: a challenge for the city</w:t>
            </w:r>
          </w:p>
        </w:tc>
      </w:tr>
      <w:tr w:rsidR="00E538AA" w:rsidRPr="00476848" w14:paraId="7CD1F0E9" w14:textId="77777777" w:rsidTr="00705A37">
        <w:tc>
          <w:tcPr>
            <w:tcW w:w="5000" w:type="pct"/>
            <w:gridSpan w:val="3"/>
            <w:shd w:val="clear" w:color="auto" w:fill="D9D9D9" w:themeFill="background1" w:themeFillShade="D9"/>
            <w:tcMar>
              <w:top w:w="55" w:type="dxa"/>
              <w:left w:w="25" w:type="dxa"/>
              <w:bottom w:w="55" w:type="dxa"/>
              <w:right w:w="55" w:type="dxa"/>
            </w:tcMar>
          </w:tcPr>
          <w:p w14:paraId="12164E99" w14:textId="77777777" w:rsidR="00E538AA" w:rsidRPr="00476848" w:rsidRDefault="00E538AA" w:rsidP="000D62B9">
            <w:pPr>
              <w:suppressLineNumbers/>
              <w:suppressAutoHyphens/>
              <w:jc w:val="center"/>
              <w:textAlignment w:val="baseline"/>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AGENTS AND INVESTMENT</w:t>
            </w:r>
          </w:p>
        </w:tc>
      </w:tr>
      <w:tr w:rsidR="00E538AA" w:rsidRPr="00476848" w14:paraId="34010EB0" w14:textId="77777777" w:rsidTr="0088576A">
        <w:tc>
          <w:tcPr>
            <w:tcW w:w="966" w:type="pct"/>
            <w:shd w:val="clear" w:color="auto" w:fill="auto"/>
            <w:tcMar>
              <w:top w:w="55" w:type="dxa"/>
              <w:left w:w="25" w:type="dxa"/>
              <w:bottom w:w="55" w:type="dxa"/>
              <w:right w:w="55" w:type="dxa"/>
            </w:tcMar>
          </w:tcPr>
          <w:p w14:paraId="1D1416BA"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 xml:space="preserve">Initiative and investment </w:t>
            </w:r>
          </w:p>
        </w:tc>
        <w:tc>
          <w:tcPr>
            <w:tcW w:w="2017" w:type="pct"/>
            <w:shd w:val="clear" w:color="auto" w:fill="auto"/>
            <w:tcMar>
              <w:top w:w="55" w:type="dxa"/>
              <w:left w:w="25" w:type="dxa"/>
              <w:bottom w:w="55" w:type="dxa"/>
              <w:right w:w="55" w:type="dxa"/>
            </w:tcMar>
          </w:tcPr>
          <w:p w14:paraId="26B8AF9E"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Port of Malaga and a company without unknown activity, backed by a Qatari investment group</w:t>
            </w:r>
          </w:p>
        </w:tc>
        <w:tc>
          <w:tcPr>
            <w:tcW w:w="2017" w:type="pct"/>
            <w:shd w:val="clear" w:color="auto" w:fill="auto"/>
          </w:tcPr>
          <w:p w14:paraId="16361645"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Promotion by the Ports of Andalusia Public Agency, awarded to the TJV of investors from Qatar and Marbella Town Council (Puerto Deportivo S.A.)</w:t>
            </w:r>
          </w:p>
        </w:tc>
      </w:tr>
      <w:tr w:rsidR="00E538AA" w:rsidRPr="00476848" w14:paraId="0ED26005" w14:textId="77777777" w:rsidTr="0088576A">
        <w:tc>
          <w:tcPr>
            <w:tcW w:w="966" w:type="pct"/>
            <w:shd w:val="clear" w:color="auto" w:fill="auto"/>
            <w:tcMar>
              <w:top w:w="55" w:type="dxa"/>
              <w:left w:w="25" w:type="dxa"/>
              <w:bottom w:w="55" w:type="dxa"/>
              <w:right w:w="55" w:type="dxa"/>
            </w:tcMar>
          </w:tcPr>
          <w:p w14:paraId="279D4391"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Social capital (strategy)</w:t>
            </w:r>
          </w:p>
          <w:p w14:paraId="5735CC0B"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p>
        </w:tc>
        <w:tc>
          <w:tcPr>
            <w:tcW w:w="2017" w:type="pct"/>
            <w:shd w:val="clear" w:color="auto" w:fill="auto"/>
            <w:tcMar>
              <w:top w:w="55" w:type="dxa"/>
              <w:left w:w="25" w:type="dxa"/>
              <w:bottom w:w="55" w:type="dxa"/>
              <w:right w:w="55" w:type="dxa"/>
            </w:tcMar>
          </w:tcPr>
          <w:p w14:paraId="45E1AEF1" w14:textId="6DCD0321"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Convergence of interests (established by the architect: Investors, Port, </w:t>
            </w:r>
            <w:r w:rsidR="00624CC4" w:rsidRPr="00476848">
              <w:rPr>
                <w:rFonts w:ascii="Renner* Light" w:eastAsia="Calibri" w:hAnsi="Renner* Light"/>
                <w:color w:val="000000"/>
                <w:shd w:val="clear" w:color="auto" w:fill="FFFFFF"/>
                <w:lang w:val="en-GB"/>
              </w:rPr>
              <w:t>Andalusia</w:t>
            </w:r>
            <w:r w:rsidRPr="00476848">
              <w:rPr>
                <w:rFonts w:ascii="Renner* Light" w:eastAsia="Calibri" w:hAnsi="Renner* Light"/>
                <w:color w:val="000000"/>
                <w:shd w:val="clear" w:color="auto" w:fill="FFFFFF"/>
                <w:lang w:val="en-GB"/>
              </w:rPr>
              <w:t xml:space="preserve"> Regional Government and Ministry of Public Works)</w:t>
            </w:r>
          </w:p>
        </w:tc>
        <w:tc>
          <w:tcPr>
            <w:tcW w:w="2017" w:type="pct"/>
            <w:shd w:val="clear" w:color="auto" w:fill="auto"/>
          </w:tcPr>
          <w:p w14:paraId="7E01316F" w14:textId="0C35F7E0"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Ministry of Public Works and Transport - </w:t>
            </w:r>
            <w:r w:rsidR="00624CC4" w:rsidRPr="00476848">
              <w:rPr>
                <w:rFonts w:ascii="Renner* Light" w:eastAsia="Calibri" w:hAnsi="Renner* Light"/>
                <w:color w:val="000000"/>
                <w:shd w:val="clear" w:color="auto" w:fill="FFFFFF"/>
                <w:lang w:val="en-GB"/>
              </w:rPr>
              <w:t>Andalusia</w:t>
            </w:r>
            <w:r w:rsidRPr="00476848">
              <w:rPr>
                <w:rFonts w:ascii="Renner* Light" w:eastAsia="Calibri" w:hAnsi="Renner* Light"/>
                <w:color w:val="000000"/>
                <w:shd w:val="clear" w:color="auto" w:fill="FFFFFF"/>
                <w:lang w:val="en-GB"/>
              </w:rPr>
              <w:t xml:space="preserve"> Regional Government, Marbella Town Council, tourism and real estate</w:t>
            </w:r>
            <w:r w:rsidR="004576D1">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t>entrepreneurs</w:t>
            </w:r>
          </w:p>
        </w:tc>
      </w:tr>
      <w:tr w:rsidR="00E538AA" w:rsidRPr="00476848" w14:paraId="032E2982" w14:textId="77777777" w:rsidTr="004576D1">
        <w:trPr>
          <w:trHeight w:val="119"/>
        </w:trPr>
        <w:tc>
          <w:tcPr>
            <w:tcW w:w="5000" w:type="pct"/>
            <w:gridSpan w:val="3"/>
            <w:shd w:val="clear" w:color="auto" w:fill="D9D9D9" w:themeFill="background1" w:themeFillShade="D9"/>
            <w:tcMar>
              <w:top w:w="55" w:type="dxa"/>
              <w:left w:w="25" w:type="dxa"/>
              <w:bottom w:w="55" w:type="dxa"/>
              <w:right w:w="55" w:type="dxa"/>
            </w:tcMar>
          </w:tcPr>
          <w:p w14:paraId="37BA5A7C" w14:textId="77777777" w:rsidR="00E538AA" w:rsidRPr="00476848" w:rsidRDefault="00E538AA" w:rsidP="000D62B9">
            <w:pPr>
              <w:suppressLineNumbers/>
              <w:suppressAutoHyphens/>
              <w:jc w:val="center"/>
              <w:textAlignment w:val="baseline"/>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CURRENT SITUATION</w:t>
            </w:r>
          </w:p>
        </w:tc>
      </w:tr>
      <w:tr w:rsidR="00E538AA" w:rsidRPr="00476848" w14:paraId="1BCBB4C2" w14:textId="77777777" w:rsidTr="0088576A">
        <w:trPr>
          <w:trHeight w:val="56"/>
        </w:trPr>
        <w:tc>
          <w:tcPr>
            <w:tcW w:w="966" w:type="pct"/>
            <w:shd w:val="clear" w:color="auto" w:fill="auto"/>
            <w:tcMar>
              <w:top w:w="55" w:type="dxa"/>
              <w:left w:w="25" w:type="dxa"/>
              <w:bottom w:w="55" w:type="dxa"/>
              <w:right w:w="55" w:type="dxa"/>
            </w:tcMar>
          </w:tcPr>
          <w:p w14:paraId="1CFB0744"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 xml:space="preserve">Work </w:t>
            </w:r>
          </w:p>
        </w:tc>
        <w:tc>
          <w:tcPr>
            <w:tcW w:w="2017" w:type="pct"/>
            <w:shd w:val="clear" w:color="auto" w:fill="auto"/>
            <w:tcMar>
              <w:top w:w="55" w:type="dxa"/>
              <w:left w:w="25" w:type="dxa"/>
              <w:bottom w:w="55" w:type="dxa"/>
              <w:right w:w="55" w:type="dxa"/>
            </w:tcMar>
          </w:tcPr>
          <w:p w14:paraId="65528788"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Not started</w:t>
            </w:r>
          </w:p>
        </w:tc>
        <w:tc>
          <w:tcPr>
            <w:tcW w:w="2017" w:type="pct"/>
            <w:shd w:val="clear" w:color="auto" w:fill="auto"/>
          </w:tcPr>
          <w:p w14:paraId="2A26565B"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Not started </w:t>
            </w:r>
          </w:p>
        </w:tc>
      </w:tr>
      <w:tr w:rsidR="00E538AA" w:rsidRPr="00476848" w14:paraId="1D78068F" w14:textId="77777777" w:rsidTr="0088576A">
        <w:trPr>
          <w:trHeight w:val="1223"/>
        </w:trPr>
        <w:tc>
          <w:tcPr>
            <w:tcW w:w="966" w:type="pct"/>
            <w:shd w:val="clear" w:color="auto" w:fill="auto"/>
            <w:tcMar>
              <w:top w:w="55" w:type="dxa"/>
              <w:left w:w="25" w:type="dxa"/>
              <w:bottom w:w="55" w:type="dxa"/>
              <w:right w:w="55" w:type="dxa"/>
            </w:tcMar>
          </w:tcPr>
          <w:p w14:paraId="70E225D4"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 xml:space="preserve">Legal status </w:t>
            </w:r>
          </w:p>
          <w:p w14:paraId="2ED22E6D" w14:textId="77777777" w:rsidR="00E538AA" w:rsidRPr="00476848" w:rsidRDefault="00E538AA" w:rsidP="000D62B9">
            <w:pPr>
              <w:suppressLineNumbers/>
              <w:suppressAutoHyphens/>
              <w:textAlignment w:val="baseline"/>
              <w:rPr>
                <w:rFonts w:ascii="Renner* Light" w:eastAsia="Calibri" w:hAnsi="Renner* Light"/>
                <w:b/>
                <w:color w:val="000000"/>
                <w:shd w:val="clear" w:color="auto" w:fill="FFFFFF"/>
                <w:lang w:val="en-GB"/>
              </w:rPr>
            </w:pPr>
          </w:p>
        </w:tc>
        <w:tc>
          <w:tcPr>
            <w:tcW w:w="2017" w:type="pct"/>
            <w:shd w:val="clear" w:color="auto" w:fill="auto"/>
            <w:tcMar>
              <w:top w:w="55" w:type="dxa"/>
              <w:left w:w="25" w:type="dxa"/>
              <w:bottom w:w="55" w:type="dxa"/>
              <w:right w:w="55" w:type="dxa"/>
            </w:tcMar>
          </w:tcPr>
          <w:p w14:paraId="504BE18A"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Administrative permits applied for </w:t>
            </w:r>
          </w:p>
          <w:p w14:paraId="0A185217"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Environmental impact favourable (And. Reg. Gov.).</w:t>
            </w:r>
          </w:p>
          <w:p w14:paraId="6211DF7F"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Judicial review appeal made due to change of use in Special Plan</w:t>
            </w:r>
          </w:p>
        </w:tc>
        <w:tc>
          <w:tcPr>
            <w:tcW w:w="2017" w:type="pct"/>
            <w:shd w:val="clear" w:color="auto" w:fill="auto"/>
          </w:tcPr>
          <w:p w14:paraId="62B7EC3E"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Application procedure halted due to investors' failure to meet commitments. </w:t>
            </w:r>
          </w:p>
          <w:p w14:paraId="44EEEFF3" w14:textId="77777777" w:rsidR="00E538AA" w:rsidRPr="00476848" w:rsidRDefault="00E538AA" w:rsidP="000D62B9">
            <w:pPr>
              <w:suppressLineNumbers/>
              <w:suppressAutoHyphens/>
              <w:textAlignment w:val="baseline"/>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Subject to legal action for ownership of the Concession </w:t>
            </w:r>
          </w:p>
        </w:tc>
      </w:tr>
    </w:tbl>
    <w:p w14:paraId="025B4219" w14:textId="1B889A4D" w:rsidR="00D12FB4" w:rsidRDefault="00E538AA" w:rsidP="0088576A">
      <w:pPr>
        <w:spacing w:before="120" w:line="360" w:lineRule="auto"/>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Source: compiled by the authors based on Romero et al. (2017)</w:t>
      </w:r>
    </w:p>
    <w:p w14:paraId="6294319F" w14:textId="77777777" w:rsidR="0088576A" w:rsidRPr="00476848" w:rsidRDefault="0088576A" w:rsidP="0088576A">
      <w:pPr>
        <w:spacing w:line="360" w:lineRule="auto"/>
        <w:jc w:val="center"/>
        <w:rPr>
          <w:rFonts w:ascii="Renner* Light" w:eastAsia="Calibri" w:hAnsi="Renner* Light"/>
          <w:color w:val="000000"/>
          <w:shd w:val="clear" w:color="auto" w:fill="FFFFFF"/>
          <w:lang w:val="en-GB"/>
        </w:rPr>
      </w:pPr>
    </w:p>
    <w:p w14:paraId="2A9FA175" w14:textId="77777777" w:rsidR="00E538AA" w:rsidRPr="00476848" w:rsidRDefault="00E538AA" w:rsidP="0088576A">
      <w:pPr>
        <w:spacing w:line="360" w:lineRule="auto"/>
        <w:jc w:val="both"/>
        <w:rPr>
          <w:rFonts w:ascii="Renner* Light" w:eastAsia="Calibri" w:hAnsi="Renner* Light"/>
          <w:b/>
          <w:color w:val="000000"/>
          <w:shd w:val="clear" w:color="auto" w:fill="FFFFFF"/>
          <w:lang w:val="en-GB"/>
        </w:rPr>
      </w:pPr>
      <w:bookmarkStart w:id="48" w:name="_Hlk21291753"/>
      <w:r w:rsidRPr="00476848">
        <w:rPr>
          <w:rFonts w:ascii="Renner* Light" w:eastAsia="Calibri" w:hAnsi="Renner* Light"/>
          <w:b/>
          <w:color w:val="000000"/>
          <w:shd w:val="clear" w:color="auto" w:fill="FFFFFF"/>
          <w:lang w:val="en-GB"/>
        </w:rPr>
        <w:t xml:space="preserve">5.3 Reactions from residents: perception of conflict, actions taken and demands </w:t>
      </w:r>
    </w:p>
    <w:p w14:paraId="4901C80A"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The analysis and diagnosis of the resistance investigated is divided into 3 dimensions</w:t>
      </w:r>
      <w:bookmarkStart w:id="49" w:name="_Hlk21294568"/>
      <w:r w:rsidRPr="00476848">
        <w:rPr>
          <w:rFonts w:ascii="Renner* Light" w:eastAsia="Calibri" w:hAnsi="Renner* Light"/>
          <w:color w:val="000000"/>
          <w:shd w:val="clear" w:color="auto" w:fill="FFFFFF"/>
          <w:lang w:val="en-GB"/>
        </w:rPr>
        <w:t>: (1) territorial-environmental; (2) social and collective subjectivity; (3) tourist-economic</w:t>
      </w:r>
      <w:bookmarkEnd w:id="49"/>
      <w:r w:rsidRPr="00476848">
        <w:rPr>
          <w:rFonts w:ascii="Renner* Light" w:eastAsia="Calibri" w:hAnsi="Renner* Light"/>
          <w:color w:val="000000"/>
          <w:shd w:val="clear" w:color="auto" w:fill="FFFFFF"/>
          <w:lang w:val="en-GB"/>
        </w:rPr>
        <w:t xml:space="preserve">. In the </w:t>
      </w:r>
      <w:r w:rsidRPr="00476848">
        <w:rPr>
          <w:rFonts w:ascii="Renner* Light" w:eastAsia="Calibri" w:hAnsi="Renner* Light"/>
          <w:color w:val="000000"/>
          <w:shd w:val="clear" w:color="auto" w:fill="FFFFFF"/>
          <w:lang w:val="en-GB"/>
        </w:rPr>
        <w:lastRenderedPageBreak/>
        <w:t xml:space="preserve">territorial-environmental sphere, an idea of spatial justice related to their daily space is advocated. According to their own criteria, they are entitled to this as users of the space and it is being taken from them in an authoritarian way. Urban planning and administrative disputes have been reported due to possible irregularities in some of the processes. There is a perceived lack of protection, a distrust on the political level), and those concerned say that </w:t>
      </w:r>
    </w:p>
    <w:p w14:paraId="64640CDC" w14:textId="1E3C4E1D"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[It is] very difficult to understand what is happening </w:t>
      </w:r>
      <w:r w:rsidR="00624CC4">
        <w:rPr>
          <w:rFonts w:ascii="Renner* Light" w:eastAsia="Calibri" w:hAnsi="Renner* Light"/>
          <w:color w:val="000000"/>
          <w:shd w:val="clear" w:color="auto" w:fill="FFFFFF"/>
          <w:lang w:val="en-GB"/>
        </w:rPr>
        <w:t>in Malaga with the #Skyscraper.</w:t>
      </w:r>
      <w:r w:rsidRPr="00476848">
        <w:rPr>
          <w:rFonts w:ascii="Renner* Light" w:eastAsia="Calibri" w:hAnsi="Renner* Light"/>
          <w:color w:val="000000"/>
          <w:shd w:val="clear" w:color="auto" w:fill="FFFFFF"/>
          <w:lang w:val="en-GB"/>
        </w:rPr>
        <w:t xml:space="preserve"> A Qatari investment group, with the help of the authorities in Malaga, is planning to undertake a private project on publicly-owned land in the </w:t>
      </w:r>
      <w:r w:rsidR="00624CC4" w:rsidRPr="00476848">
        <w:rPr>
          <w:rFonts w:ascii="Renner* Light" w:eastAsia="Calibri" w:hAnsi="Renner* Light"/>
          <w:color w:val="000000"/>
          <w:shd w:val="clear" w:color="auto" w:fill="FFFFFF"/>
          <w:lang w:val="en-GB"/>
        </w:rPr>
        <w:t xml:space="preserve">port </w:t>
      </w:r>
      <w:r w:rsidR="00624CC4" w:rsidRPr="00476848">
        <w:rPr>
          <w:rFonts w:ascii="Renner* Light" w:hAnsi="Renner* Light"/>
          <w:color w:val="000000"/>
          <w:shd w:val="clear" w:color="auto" w:fill="FFFFFF"/>
          <w:lang w:val="en-GB"/>
        </w:rPr>
        <w:t>(</w:t>
      </w:r>
      <w:r w:rsidRPr="00476848">
        <w:rPr>
          <w:rFonts w:ascii="Renner* Light" w:eastAsia="Calibri" w:hAnsi="Renner* Light"/>
          <w:color w:val="000000"/>
          <w:shd w:val="clear" w:color="auto" w:fill="FFFFFF"/>
          <w:lang w:val="en-GB"/>
        </w:rPr>
        <w:t>the Defend Our Horizon Platform via @</w:t>
      </w:r>
      <w:proofErr w:type="spellStart"/>
      <w:r w:rsidRPr="00476848">
        <w:rPr>
          <w:rFonts w:ascii="Renner* Light" w:eastAsia="Calibri" w:hAnsi="Renner* Light"/>
          <w:color w:val="000000"/>
          <w:shd w:val="clear" w:color="auto" w:fill="FFFFFF"/>
          <w:lang w:val="en-GB"/>
        </w:rPr>
        <w:t>noskyscraper</w:t>
      </w:r>
      <w:proofErr w:type="spellEnd"/>
      <w:r w:rsidRPr="00476848">
        <w:rPr>
          <w:rFonts w:ascii="Renner* Light" w:eastAsia="Calibri" w:hAnsi="Renner* Light"/>
          <w:color w:val="000000"/>
          <w:shd w:val="clear" w:color="auto" w:fill="FFFFFF"/>
          <w:lang w:val="en-GB"/>
        </w:rPr>
        <w:t>).</w:t>
      </w:r>
    </w:p>
    <w:p w14:paraId="6D4E3CF8" w14:textId="477B04E1" w:rsidR="00E538AA" w:rsidRPr="00476848" w:rsidRDefault="00E538AA" w:rsidP="00E538AA">
      <w:pPr>
        <w:spacing w:after="120" w:line="360" w:lineRule="auto"/>
        <w:ind w:left="908"/>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t xml:space="preserve">We have been complaining about this vulnerability, illegality and expulsion for two years and no officials have done anything about </w:t>
      </w:r>
      <w:bookmarkStart w:id="50" w:name="_Hlk21716319"/>
      <w:r w:rsidR="00624CC4" w:rsidRPr="00476848">
        <w:rPr>
          <w:rFonts w:ascii="Renner* Light" w:eastAsia="Calibri" w:hAnsi="Renner* Light"/>
          <w:shd w:val="clear" w:color="auto" w:fill="FFFFFF"/>
          <w:lang w:val="en-GB"/>
        </w:rPr>
        <w:t xml:space="preserve">it </w:t>
      </w:r>
      <w:r w:rsidR="00624CC4" w:rsidRPr="00476848" w:rsidDel="00A97D25">
        <w:rPr>
          <w:rFonts w:ascii="Renner* Light" w:eastAsia="Calibri" w:hAnsi="Renner* Light"/>
          <w:shd w:val="clear" w:color="auto" w:fill="FFFFFF"/>
          <w:lang w:val="en-GB"/>
        </w:rPr>
        <w:t>(</w:t>
      </w:r>
      <w:r w:rsidRPr="00476848">
        <w:rPr>
          <w:rFonts w:ascii="Renner* Light" w:eastAsia="Calibri" w:hAnsi="Renner* Light"/>
          <w:shd w:val="clear" w:color="auto" w:fill="FFFFFF"/>
          <w:lang w:val="en-GB"/>
        </w:rPr>
        <w:t>Malaga Historic City Centre Residents' Association via @</w:t>
      </w:r>
      <w:proofErr w:type="spellStart"/>
      <w:r w:rsidRPr="00476848">
        <w:rPr>
          <w:rFonts w:ascii="Renner* Light" w:eastAsia="Calibri" w:hAnsi="Renner* Light"/>
          <w:shd w:val="clear" w:color="auto" w:fill="FFFFFF"/>
          <w:lang w:val="en-GB"/>
        </w:rPr>
        <w:t>residentsmalaga</w:t>
      </w:r>
      <w:proofErr w:type="spellEnd"/>
      <w:r w:rsidRPr="00476848">
        <w:rPr>
          <w:rFonts w:ascii="Renner* Light" w:eastAsia="Calibri" w:hAnsi="Renner* Light"/>
          <w:shd w:val="clear" w:color="auto" w:fill="FFFFFF"/>
          <w:lang w:val="en-GB"/>
        </w:rPr>
        <w:t>)</w:t>
      </w:r>
      <w:bookmarkEnd w:id="50"/>
      <w:r w:rsidRPr="00476848">
        <w:rPr>
          <w:rFonts w:ascii="Renner* Light" w:eastAsia="Calibri" w:hAnsi="Renner* Light"/>
          <w:shd w:val="clear" w:color="auto" w:fill="FFFFFF"/>
          <w:lang w:val="en-GB"/>
        </w:rPr>
        <w:t xml:space="preserve">. </w:t>
      </w:r>
    </w:p>
    <w:p w14:paraId="6D85E942" w14:textId="77777777" w:rsidR="00E538AA" w:rsidRPr="00476848" w:rsidRDefault="00E538AA" w:rsidP="00E538AA">
      <w:pPr>
        <w:spacing w:after="120" w:line="360" w:lineRule="auto"/>
        <w:jc w:val="both"/>
        <w:rPr>
          <w:rFonts w:ascii="Renner* Light"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Compliance with the regulations is perceived as arbitrary, because respect for them is not encouraged, that is what they're complaining about in the centres of Malaga and Marbella, because of the high noise levels, the occupation of public roads, the preference for commercial and hotel uses over residential uses. This example of </w:t>
      </w:r>
      <w:proofErr w:type="spellStart"/>
      <w:r w:rsidRPr="00476848">
        <w:rPr>
          <w:rFonts w:ascii="Renner* Light" w:eastAsia="Calibri" w:hAnsi="Renner* Light"/>
          <w:color w:val="000000"/>
          <w:shd w:val="clear" w:color="auto" w:fill="FFFFFF"/>
          <w:lang w:val="en-GB"/>
        </w:rPr>
        <w:t>touristification</w:t>
      </w:r>
      <w:proofErr w:type="spellEnd"/>
      <w:r w:rsidRPr="00476848">
        <w:rPr>
          <w:rFonts w:ascii="Renner* Light" w:eastAsia="Calibri" w:hAnsi="Renner* Light"/>
          <w:color w:val="000000"/>
          <w:shd w:val="clear" w:color="auto" w:fill="FFFFFF"/>
          <w:lang w:val="en-GB"/>
        </w:rPr>
        <w:t xml:space="preserve"> suggests that there is no perceived clear model for the city or tourism, the citizens are not consulted to define it, and the approved plans are not respected:</w:t>
      </w:r>
      <w:r w:rsidRPr="00476848">
        <w:rPr>
          <w:rFonts w:ascii="Renner* Light" w:hAnsi="Renner* Light"/>
          <w:color w:val="000000"/>
          <w:shd w:val="clear" w:color="auto" w:fill="FFFFFF"/>
          <w:lang w:val="en-GB"/>
        </w:rPr>
        <w:t xml:space="preserve"> </w:t>
      </w:r>
    </w:p>
    <w:p w14:paraId="455269DC"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Is there a tourism model? There isn't one as far as I know (Discussion Group DG1). </w:t>
      </w:r>
    </w:p>
    <w:p w14:paraId="05B3F185" w14:textId="77777777" w:rsidR="00E538AA" w:rsidRPr="00476848" w:rsidRDefault="00E538AA" w:rsidP="00E538AA">
      <w:pPr>
        <w:spacing w:after="120" w:line="360" w:lineRule="auto"/>
        <w:ind w:left="908"/>
        <w:jc w:val="both"/>
        <w:rPr>
          <w:rFonts w:ascii="Renner* Light" w:hAnsi="Renner* Light"/>
          <w:color w:val="000000"/>
          <w:shd w:val="clear" w:color="auto" w:fill="FFFFFF"/>
          <w:lang w:val="en-GB"/>
        </w:rPr>
      </w:pPr>
      <w:r w:rsidRPr="00476848">
        <w:rPr>
          <w:rFonts w:ascii="Renner* Light" w:eastAsia="Calibri" w:hAnsi="Renner* Light"/>
          <w:color w:val="000000"/>
          <w:shd w:val="clear" w:color="auto" w:fill="FFFFFF"/>
          <w:lang w:val="en-GB"/>
        </w:rPr>
        <w:t>We're constantly asking the council what model for the city they want […]. If it's a Malaga of museums, then they should say so clearly but they shouldn't use residents to raise funds when in fact what they're creating is a stage set, a theme park (Discussion Group DG2).</w:t>
      </w:r>
      <w:r w:rsidRPr="00476848">
        <w:rPr>
          <w:rFonts w:ascii="Renner* Light" w:hAnsi="Renner* Light"/>
          <w:color w:val="000000"/>
          <w:shd w:val="clear" w:color="auto" w:fill="FFFFFF"/>
          <w:lang w:val="en-GB"/>
        </w:rPr>
        <w:t xml:space="preserve"> </w:t>
      </w:r>
    </w:p>
    <w:p w14:paraId="63453190" w14:textId="01AEDAF5" w:rsidR="00E538AA" w:rsidRPr="00476848" w:rsidRDefault="00E538AA" w:rsidP="00E538AA">
      <w:pPr>
        <w:spacing w:after="120" w:line="360" w:lineRule="auto"/>
        <w:ind w:left="908"/>
        <w:jc w:val="both"/>
        <w:rPr>
          <w:color w:val="000000" w:themeColor="text1"/>
          <w:lang w:val="en-GB"/>
        </w:rPr>
      </w:pPr>
      <w:r w:rsidRPr="00476848">
        <w:rPr>
          <w:rFonts w:ascii="Renner* Light" w:eastAsia="Calibri" w:hAnsi="Renner* Light"/>
          <w:shd w:val="clear" w:color="auto" w:fill="FFFFFF"/>
          <w:lang w:val="en-GB"/>
        </w:rPr>
        <w:t xml:space="preserve">The general feeling in the absence of any measures </w:t>
      </w:r>
      <w:r w:rsidRPr="00476848">
        <w:rPr>
          <w:rFonts w:eastAsia="Calibri"/>
          <w:lang w:val="en-GB"/>
        </w:rPr>
        <w:t>#noise</w:t>
      </w:r>
      <w:r w:rsidRPr="00476848">
        <w:rPr>
          <w:rFonts w:ascii="Renner* Light" w:eastAsia="Calibri" w:hAnsi="Renner* Light"/>
          <w:shd w:val="clear" w:color="auto" w:fill="FFFFFF"/>
          <w:lang w:val="en-GB"/>
        </w:rPr>
        <w:t xml:space="preserve">, the streets being invaded by unregulated </w:t>
      </w:r>
      <w:r w:rsidRPr="00476848">
        <w:rPr>
          <w:rFonts w:eastAsia="Calibri"/>
          <w:lang w:val="en-GB"/>
        </w:rPr>
        <w:t>#terraces</w:t>
      </w:r>
      <w:r w:rsidRPr="00476848">
        <w:rPr>
          <w:rFonts w:ascii="Renner* Light" w:eastAsia="Calibri" w:hAnsi="Renner* Light"/>
          <w:shd w:val="clear" w:color="auto" w:fill="FFFFFF"/>
          <w:lang w:val="en-GB"/>
        </w:rPr>
        <w:t xml:space="preserve">, the defence of insolvent promoters </w:t>
      </w:r>
      <w:r w:rsidRPr="00476848">
        <w:rPr>
          <w:rFonts w:eastAsia="Calibri"/>
          <w:lang w:val="en-GB"/>
        </w:rPr>
        <w:t>#</w:t>
      </w:r>
      <w:proofErr w:type="spellStart"/>
      <w:r w:rsidR="00624CC4" w:rsidRPr="00476848">
        <w:rPr>
          <w:rFonts w:eastAsia="Calibri"/>
          <w:lang w:val="en-GB"/>
        </w:rPr>
        <w:t>SaveTheMundial</w:t>
      </w:r>
      <w:proofErr w:type="spellEnd"/>
      <w:r w:rsidR="00624CC4" w:rsidRPr="00476848">
        <w:rPr>
          <w:rFonts w:eastAsia="Calibri"/>
          <w:lang w:val="en-GB"/>
        </w:rPr>
        <w:t xml:space="preserve"> </w:t>
      </w:r>
      <w:r w:rsidR="00624CC4" w:rsidRPr="00476848">
        <w:rPr>
          <w:rFonts w:ascii="Renner* Light" w:eastAsia="Calibri" w:hAnsi="Renner* Light"/>
          <w:shd w:val="clear" w:color="auto" w:fill="FFFFFF"/>
          <w:lang w:val="en-GB"/>
        </w:rPr>
        <w:t>and</w:t>
      </w:r>
      <w:r w:rsidRPr="00476848">
        <w:rPr>
          <w:rFonts w:ascii="Renner* Light" w:eastAsia="Calibri" w:hAnsi="Renner* Light"/>
          <w:shd w:val="clear" w:color="auto" w:fill="FFFFFF"/>
          <w:lang w:val="en-GB"/>
        </w:rPr>
        <w:t xml:space="preserve"> the expulsion of </w:t>
      </w:r>
      <w:r w:rsidRPr="00476848">
        <w:rPr>
          <w:rFonts w:eastAsia="Calibri"/>
          <w:lang w:val="en-GB"/>
        </w:rPr>
        <w:t>#residents</w:t>
      </w:r>
      <w:r w:rsidRPr="00476848">
        <w:rPr>
          <w:rFonts w:ascii="Renner* Light" w:eastAsia="Calibri" w:hAnsi="Renner* Light"/>
          <w:shd w:val="clear" w:color="auto" w:fill="FFFFFF"/>
          <w:lang w:val="en-GB"/>
        </w:rPr>
        <w:t xml:space="preserve"> from their homes is that </w:t>
      </w:r>
      <w:r w:rsidRPr="00476848">
        <w:rPr>
          <w:rFonts w:eastAsia="Calibri"/>
          <w:lang w:val="en-GB"/>
        </w:rPr>
        <w:t>#</w:t>
      </w:r>
      <w:r w:rsidR="00624CC4" w:rsidRPr="00476848">
        <w:rPr>
          <w:rFonts w:eastAsia="Calibri"/>
          <w:lang w:val="en-GB"/>
        </w:rPr>
        <w:t xml:space="preserve">Malaga </w:t>
      </w:r>
      <w:r w:rsidR="00624CC4" w:rsidRPr="00476848">
        <w:rPr>
          <w:rFonts w:ascii="Renner* Light" w:eastAsia="Calibri" w:hAnsi="Renner* Light"/>
          <w:shd w:val="clear" w:color="auto" w:fill="FFFFFF"/>
          <w:lang w:val="en-GB"/>
        </w:rPr>
        <w:t>is</w:t>
      </w:r>
      <w:r w:rsidRPr="00476848">
        <w:rPr>
          <w:rFonts w:ascii="Renner* Light" w:eastAsia="Calibri" w:hAnsi="Renner* Light"/>
          <w:shd w:val="clear" w:color="auto" w:fill="FFFFFF"/>
          <w:lang w:val="en-GB"/>
        </w:rPr>
        <w:t xml:space="preserve"> a lawless city… (Malaga Historic City Centre Residents' Association via @</w:t>
      </w:r>
      <w:proofErr w:type="spellStart"/>
      <w:r w:rsidRPr="00476848">
        <w:rPr>
          <w:rFonts w:ascii="Renner* Light" w:eastAsia="Calibri" w:hAnsi="Renner* Light"/>
          <w:shd w:val="clear" w:color="auto" w:fill="FFFFFF"/>
          <w:lang w:val="en-GB"/>
        </w:rPr>
        <w:t>residentsmalaga</w:t>
      </w:r>
      <w:proofErr w:type="spellEnd"/>
      <w:r w:rsidRPr="00476848">
        <w:rPr>
          <w:rFonts w:ascii="Renner* Light" w:eastAsia="Calibri" w:hAnsi="Renner* Light"/>
          <w:shd w:val="clear" w:color="auto" w:fill="FFFFFF"/>
          <w:lang w:val="en-GB"/>
        </w:rPr>
        <w:t>)</w:t>
      </w:r>
    </w:p>
    <w:p w14:paraId="708B4EA1"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social movements describe the environmental impact as negative. They mention issues such as the lack of protection for the coast, pollution and the loss of urban green spaces. The deterioration of the urban landscape is a particularly sensitive issue. They mention how citizens have the </w:t>
      </w:r>
    </w:p>
    <w:p w14:paraId="2B547737" w14:textId="6A259094"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lastRenderedPageBreak/>
        <w:t xml:space="preserve">Right to the landscape which has been recognised in the European Landscape Convention since 2000 and which […] has to be transferred to practical </w:t>
      </w:r>
      <w:r w:rsidR="00624CC4" w:rsidRPr="00476848">
        <w:rPr>
          <w:rFonts w:ascii="Renner* Light" w:eastAsia="Calibri" w:hAnsi="Renner* Light"/>
          <w:color w:val="000000"/>
          <w:shd w:val="clear" w:color="auto" w:fill="FFFFFF"/>
          <w:lang w:val="en-GB"/>
        </w:rPr>
        <w:t xml:space="preserve">regulations </w:t>
      </w:r>
      <w:r w:rsidR="00624CC4" w:rsidRPr="00476848">
        <w:rPr>
          <w:rFonts w:ascii="Renner* Light" w:hAnsi="Renner* Light"/>
          <w:color w:val="000000"/>
          <w:shd w:val="clear" w:color="auto" w:fill="FFFFFF"/>
          <w:lang w:val="en-GB"/>
        </w:rPr>
        <w:t>(</w:t>
      </w:r>
      <w:r w:rsidRPr="00476848">
        <w:rPr>
          <w:rFonts w:ascii="Renner* Light" w:eastAsia="Calibri" w:hAnsi="Renner* Light"/>
          <w:color w:val="000000"/>
          <w:shd w:val="clear" w:color="auto" w:fill="FFFFFF"/>
          <w:lang w:val="en-GB"/>
        </w:rPr>
        <w:t xml:space="preserve">Discussion group DG1). </w:t>
      </w:r>
    </w:p>
    <w:p w14:paraId="626E5511"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mobilisation in Marbella was strong, and they managed to stop trees being felled in the centre of town, which in some streets the restaurants and bars took advantage of to expand their area for chairs and tables (lampstands): </w:t>
      </w:r>
    </w:p>
    <w:p w14:paraId="3DC25015"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It was a plan by the Provincial and Municipal Councils, they consult us for our opinion, and they've changed our entire urban landscape [...] for no reason, they simply said that it was because the city had to be modernised (Discussion Group DG1). </w:t>
      </w:r>
    </w:p>
    <w:p w14:paraId="6287067A"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In Malaga, the recommendation by ICOMOS to reject the skyscraper project has reinforced the Defend Our Horizon movement. The report clearly states that the permanent nature of the building would have an irreversible impact, which would spoil the city's landscape and heritage values </w:t>
      </w:r>
      <w:r w:rsidRPr="00476848">
        <w:rPr>
          <w:rFonts w:ascii="Renner* Light" w:eastAsia="Calibri" w:hAnsi="Renner* Light"/>
          <w:shd w:val="clear" w:color="auto" w:fill="FFFFFF"/>
          <w:lang w:val="en-GB"/>
        </w:rPr>
        <w:t>(ICOMOS, 2018).</w:t>
      </w:r>
    </w:p>
    <w:p w14:paraId="71104FC8"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In the social sphere and in the collective subjective consciousness, the main issue that arises is the negative effects on the quality of life. Citizens in Marbella complain that the felling of trees has led to a deterioration in their surroundings. In the Old Centre of Malaga, they say that their living conditions have been negatively affected, while residents of the nearby neighbourhoods they fear that the situation will spread to them:</w:t>
      </w:r>
    </w:p>
    <w:p w14:paraId="19D1A737"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shd w:val="clear" w:color="auto" w:fill="FFFFFF"/>
          <w:lang w:val="en-GB"/>
        </w:rPr>
        <w:t xml:space="preserve">They've changed the entire urban landscape, </w:t>
      </w:r>
      <w:r w:rsidRPr="00476848">
        <w:rPr>
          <w:rFonts w:ascii="Renner* Light" w:eastAsia="Calibri" w:hAnsi="Renner* Light"/>
          <w:color w:val="000000"/>
          <w:shd w:val="clear" w:color="auto" w:fill="FFFFFF"/>
          <w:lang w:val="en-GB"/>
        </w:rPr>
        <w:t xml:space="preserve">you go down the street and you get hit by an east wind that kills you […] we don't recognise our city (Discussion Group DG1). </w:t>
      </w:r>
    </w:p>
    <w:p w14:paraId="1B08B0B0" w14:textId="313EF2BC"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We are the victims and the forgotten people </w:t>
      </w:r>
      <w:r w:rsidR="00624CC4" w:rsidRPr="00476848">
        <w:rPr>
          <w:rFonts w:ascii="Renner* Light" w:eastAsia="Calibri" w:hAnsi="Renner* Light"/>
          <w:color w:val="000000"/>
          <w:shd w:val="clear" w:color="auto" w:fill="FFFFFF"/>
          <w:lang w:val="en-GB"/>
        </w:rPr>
        <w:t>in residential environment [...] actors</w:t>
      </w:r>
      <w:r w:rsidRPr="00476848">
        <w:rPr>
          <w:rFonts w:ascii="Renner* Light" w:eastAsia="Calibri" w:hAnsi="Renner* Light"/>
          <w:color w:val="000000"/>
          <w:shd w:val="clear" w:color="auto" w:fill="FFFFFF"/>
          <w:lang w:val="en-GB"/>
        </w:rPr>
        <w:t xml:space="preserve"> on a set [...] many people are seeing how their living conditions have deteriorated (Discussion Group DG1).</w:t>
      </w:r>
    </w:p>
    <w:p w14:paraId="376F2342"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w:t>
      </w:r>
      <w:proofErr w:type="spellStart"/>
      <w:r w:rsidRPr="00476848">
        <w:rPr>
          <w:rFonts w:ascii="Renner* Light" w:eastAsia="Calibri" w:hAnsi="Renner* Light"/>
          <w:color w:val="000000"/>
          <w:shd w:val="clear" w:color="auto" w:fill="FFFFFF"/>
          <w:lang w:val="en-GB"/>
        </w:rPr>
        <w:t>Lagunillas</w:t>
      </w:r>
      <w:proofErr w:type="spellEnd"/>
      <w:r w:rsidRPr="00476848">
        <w:rPr>
          <w:rFonts w:ascii="Renner* Light" w:eastAsia="Calibri" w:hAnsi="Renner* Light"/>
          <w:color w:val="000000"/>
          <w:shd w:val="clear" w:color="auto" w:fill="FFFFFF"/>
          <w:lang w:val="en-GB"/>
        </w:rPr>
        <w:t xml:space="preserve"> is] the typical case that appears in the media: gentrification, </w:t>
      </w:r>
      <w:proofErr w:type="spellStart"/>
      <w:r w:rsidRPr="00476848">
        <w:rPr>
          <w:rFonts w:ascii="Renner* Light" w:eastAsia="Calibri" w:hAnsi="Renner* Light"/>
          <w:color w:val="000000"/>
          <w:shd w:val="clear" w:color="auto" w:fill="FFFFFF"/>
          <w:lang w:val="en-GB"/>
        </w:rPr>
        <w:t>touristification</w:t>
      </w:r>
      <w:proofErr w:type="spellEnd"/>
      <w:r w:rsidRPr="00476848">
        <w:rPr>
          <w:rFonts w:ascii="Renner* Light" w:eastAsia="Calibri" w:hAnsi="Renner* Light"/>
          <w:color w:val="000000"/>
          <w:shd w:val="clear" w:color="auto" w:fill="FFFFFF"/>
          <w:lang w:val="en-GB"/>
        </w:rPr>
        <w:t xml:space="preserve">, degraded neighbourhood, etc. (Discussion group DG1). </w:t>
      </w:r>
    </w:p>
    <w:p w14:paraId="3DA87437" w14:textId="77777777" w:rsidR="00E538AA" w:rsidRPr="00476848" w:rsidRDefault="00E538AA" w:rsidP="00E538AA">
      <w:pPr>
        <w:spacing w:after="120" w:line="360" w:lineRule="auto"/>
        <w:jc w:val="both"/>
        <w:rPr>
          <w:rFonts w:ascii="Renner* Light" w:eastAsia="Calibri" w:hAnsi="Renner* Light"/>
          <w:shd w:val="clear" w:color="auto" w:fill="FFFFFF"/>
          <w:lang w:val="en-GB"/>
        </w:rPr>
      </w:pPr>
      <w:r w:rsidRPr="00476848">
        <w:rPr>
          <w:rFonts w:ascii="Renner* Light" w:eastAsia="Calibri" w:hAnsi="Renner* Light"/>
          <w:color w:val="000000"/>
          <w:shd w:val="clear" w:color="auto" w:fill="FFFFFF"/>
          <w:lang w:val="en-GB"/>
        </w:rPr>
        <w:t xml:space="preserve">In the case of Malaga in particular, people are complaining that the investments made in urban regeneration have not ended the decline in population, or improved their living conditions </w:t>
      </w:r>
      <w:r w:rsidRPr="00476848">
        <w:rPr>
          <w:rFonts w:ascii="Renner* Light" w:eastAsia="Calibri" w:hAnsi="Renner* Light"/>
          <w:shd w:val="clear" w:color="auto" w:fill="FFFFFF"/>
          <w:lang w:val="en-GB"/>
        </w:rPr>
        <w:t xml:space="preserve">(Del Sol, in Sau and Muñoz, 2018), and they are particularly concerned about the proposal to reduce the residential nature of the city centre made by one political party. </w:t>
      </w:r>
    </w:p>
    <w:p w14:paraId="027F48A3" w14:textId="3E979B8C"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bookmarkStart w:id="51" w:name="_Hlk527357622"/>
      <w:r w:rsidRPr="00476848">
        <w:rPr>
          <w:rFonts w:ascii="Renner* Light" w:eastAsia="Calibri" w:hAnsi="Renner* Light"/>
          <w:shd w:val="clear" w:color="auto" w:fill="FFFFFF"/>
          <w:lang w:val="en-GB"/>
        </w:rPr>
        <w:t>Zoning is needed, which hasn't happened in the Historic Centre since 2007; the Centre should no longer be mainly residential (</w:t>
      </w:r>
      <w:proofErr w:type="spellStart"/>
      <w:r w:rsidRPr="00476848">
        <w:rPr>
          <w:rFonts w:ascii="Renner* Light" w:eastAsia="Calibri" w:hAnsi="Renner* Light"/>
          <w:color w:val="000000"/>
          <w:shd w:val="clear" w:color="auto" w:fill="FFFFFF"/>
          <w:lang w:val="en-GB"/>
        </w:rPr>
        <w:t>Cassá</w:t>
      </w:r>
      <w:proofErr w:type="spellEnd"/>
      <w:r w:rsidRPr="00476848">
        <w:rPr>
          <w:rFonts w:ascii="Renner* Light" w:eastAsia="Calibri" w:hAnsi="Renner* Light"/>
          <w:color w:val="000000"/>
          <w:shd w:val="clear" w:color="auto" w:fill="FFFFFF"/>
          <w:lang w:val="en-GB"/>
        </w:rPr>
        <w:t xml:space="preserve"> in Sau and Muñoz, 2018</w:t>
      </w:r>
      <w:bookmarkEnd w:id="51"/>
      <w:r w:rsidR="00624CC4" w:rsidRPr="00476848">
        <w:rPr>
          <w:rFonts w:ascii="Renner* Light" w:eastAsia="Calibri" w:hAnsi="Renner* Light"/>
          <w:color w:val="000000"/>
          <w:shd w:val="clear" w:color="auto" w:fill="FFFFFF"/>
          <w:lang w:val="en-GB"/>
        </w:rPr>
        <w:t xml:space="preserve">). </w:t>
      </w:r>
    </w:p>
    <w:p w14:paraId="681242D8"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lastRenderedPageBreak/>
        <w:t>All the movements say that the creation of social networks and the Internet marked a turning point in terms of raising the profile of the problems created by the projects that they oppose, because it facilitates organisation and broadens their spectrum of action, e.g. signature collection campaigns, disseminating information, etc. The movements studied use these tools in combination with other actions in the street (e.g. demonstrations, bicycle marches, participation in debates), in the press (e.g. publishing articles) and legal actions (e.g. appeals, reports to the Ombudsman, declarations, participation in motions of censure at the Council's plenary sessions), and are even considering criminal proceedings (e.g. neglect on the issue of noise in the case of the Historic Centre of Malaga).</w:t>
      </w:r>
    </w:p>
    <w:p w14:paraId="1F9B4A11"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However, they are working against the tide of public opinion, which is still very favourable to developmentalism, as well as operating in an environment in which social inertia is very strong. Indeed, part of the discussion in the discussion groups focused on the lack of support from the population, and from young people in particular. The arguments cover two significant subjects in this regard - on the one hand, ignorance of the effects of these projects, e.g. in the case of the skyscraper-hotel in the port, and on the other, the lack of commitment from residents who although they show their support on social networks, do not get actively involved:</w:t>
      </w:r>
    </w:p>
    <w:p w14:paraId="23752061"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People have an unpleasant surprise when they see the image, [...] when we tell them that it is already quite far advanced with the permits, [...] people get angry and at that point they start wanting to work with our platform" (Discussion group DG1) </w:t>
      </w:r>
    </w:p>
    <w:p w14:paraId="5F67F789"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Activism, mobilisation, is moving into areas that I would suggest are more comfortable, involving mouse </w:t>
      </w:r>
      <w:r w:rsidRPr="00476848">
        <w:rPr>
          <w:rFonts w:ascii="Renner* Light" w:eastAsia="Calibri" w:hAnsi="Renner* Light"/>
          <w:i/>
          <w:iCs/>
          <w:color w:val="000000"/>
          <w:shd w:val="clear" w:color="auto" w:fill="FFFFFF"/>
          <w:lang w:val="en-GB"/>
        </w:rPr>
        <w:t xml:space="preserve">clicks </w:t>
      </w:r>
      <w:r w:rsidRPr="00476848">
        <w:rPr>
          <w:rFonts w:ascii="Renner* Light" w:eastAsia="Calibri" w:hAnsi="Renner* Light"/>
          <w:color w:val="000000"/>
          <w:shd w:val="clear" w:color="auto" w:fill="FFFFFF"/>
          <w:lang w:val="en-GB"/>
        </w:rPr>
        <w:t xml:space="preserve">and therefore social networks rather than face-to-face activism (Discussion Group DG1). </w:t>
      </w:r>
    </w:p>
    <w:p w14:paraId="32903BDB"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lack of action by young people is striking for the resistance, given the "exodus from employment" they have experienced since 2008, and the characteristics of employment related to tourism and hostelry: low qualifications, poor salaries and high levels of temporary work. The combination of these conditions and the rise in prices (of housing, services, etc.) has clear consequences. The younger generations cannot afford to live in the place where they work, which leads to gentrification and ageing of the population, among other effects: </w:t>
      </w:r>
    </w:p>
    <w:p w14:paraId="6255086A"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People from Marbella can't live in Marbella […] there is above all an exodus of young people, especially those with the most qualifications" (Discussion Group DG2).</w:t>
      </w:r>
    </w:p>
    <w:p w14:paraId="7330ABC3"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lastRenderedPageBreak/>
        <w:t xml:space="preserve">The resistance groups work in an environment defined by disproportionate resources in the dissemination of ideas. The social movements have to counteract the discourse of the promoters, which is based on the benefits of economic growth and </w:t>
      </w:r>
    </w:p>
    <w:p w14:paraId="2D3A4F34"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On all the clichés of modernity, the argument about new symbols for the city or really the argument about progress ... as well as the argument about employment</w:t>
      </w:r>
      <w:r w:rsidRPr="00476848">
        <w:rPr>
          <w:lang w:val="en-GB"/>
        </w:rPr>
        <w:t>" (</w:t>
      </w:r>
      <w:r w:rsidRPr="00476848">
        <w:rPr>
          <w:rFonts w:ascii="Renner* Light" w:eastAsia="Calibri" w:hAnsi="Renner* Light"/>
          <w:color w:val="000000"/>
          <w:shd w:val="clear" w:color="auto" w:fill="FFFFFF"/>
          <w:lang w:val="en-GB"/>
        </w:rPr>
        <w:t xml:space="preserve">Discussion group DG1). </w:t>
      </w:r>
    </w:p>
    <w:p w14:paraId="30FD3F01"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The promoters and the associations that represent owners-managers of the TH draw their support from the social networks of the public institutions and use their authority, as well as those of other commercial and financial companies, local media, etc., to construct a positive public image. Meanwhile, despite containing numerous groups, the resistance movements depend on voluntary work by a few people and a minimal level of funds compared to the institutional authorities, as is apparent in the case of the complaint made about the effects of TH by residents' associations compared to the ability of the Spanish National Market and Competition Commission (CNMC) to issue reports and statements (e.g. the CNMC report, 2018).</w:t>
      </w:r>
    </w:p>
    <w:p w14:paraId="7E66DD48"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Sporadic support from university academics and professionals is in contrast to the lack of legal experts, which has been proven to be the most decisive area in all cases, compared to the respectable law firms that work with the promoters. For this reason, the resistance considers networking with the inclusion of new actors (especially lawyers and economists) a key factor. In Spain as a whole, they have begun to mobilise to unite social movements against the </w:t>
      </w:r>
      <w:proofErr w:type="spellStart"/>
      <w:r w:rsidRPr="00476848">
        <w:rPr>
          <w:rFonts w:ascii="Renner* Light" w:eastAsia="Calibri" w:hAnsi="Renner* Light"/>
          <w:color w:val="000000"/>
          <w:shd w:val="clear" w:color="auto" w:fill="FFFFFF"/>
          <w:lang w:val="en-GB"/>
        </w:rPr>
        <w:t>touristification</w:t>
      </w:r>
      <w:proofErr w:type="spellEnd"/>
      <w:r w:rsidRPr="00476848">
        <w:rPr>
          <w:rFonts w:ascii="Renner* Light" w:eastAsia="Calibri" w:hAnsi="Renner* Light"/>
          <w:color w:val="000000"/>
          <w:shd w:val="clear" w:color="auto" w:fill="FFFFFF"/>
          <w:lang w:val="en-GB"/>
        </w:rPr>
        <w:t xml:space="preserve"> of urban centres. An example of this is the application by the Coordinator of Residents' Associations of Historic Neighbourhoods for the president of the CNMC to present explanations about his report. </w:t>
      </w:r>
    </w:p>
    <w:p w14:paraId="4B43FDC7"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In the tourism-economic sphere, these movements protest against negative effects on the urban, social and even the economic environment, but they do not declare themselves to be against tourism. In fact, they reject being labelled as </w:t>
      </w:r>
      <w:proofErr w:type="spellStart"/>
      <w:r w:rsidRPr="00476848">
        <w:rPr>
          <w:rFonts w:ascii="Renner* Light" w:eastAsia="Calibri" w:hAnsi="Renner* Light"/>
          <w:i/>
          <w:iCs/>
          <w:color w:val="000000"/>
          <w:shd w:val="clear" w:color="auto" w:fill="FFFFFF"/>
          <w:lang w:val="en-GB"/>
        </w:rPr>
        <w:t>tourismphobic</w:t>
      </w:r>
      <w:proofErr w:type="spellEnd"/>
      <w:r w:rsidRPr="00476848">
        <w:rPr>
          <w:rFonts w:ascii="Renner* Light" w:eastAsia="Calibri" w:hAnsi="Renner* Light"/>
          <w:color w:val="000000"/>
          <w:shd w:val="clear" w:color="auto" w:fill="FFFFFF"/>
          <w:lang w:val="en-GB"/>
        </w:rPr>
        <w:t xml:space="preserve">, because they believe that this term is used to discredit their demands. An example is the case of residents' associations in the city centre of Malaga, which complain about the effects of tourism growth such as rising housing and rental prices, inconvenience and noise, and the gradual population expulsion process in general: </w:t>
      </w:r>
    </w:p>
    <w:p w14:paraId="0A6BA76B" w14:textId="77777777" w:rsidR="00E538AA" w:rsidRPr="00476848" w:rsidRDefault="00E538AA" w:rsidP="00E538AA">
      <w:pPr>
        <w:spacing w:after="120" w:line="360" w:lineRule="auto"/>
        <w:ind w:left="908"/>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t>Considering that our streets are obviously covered with chairs, tables, awnings, blackboards and junk from the terraces, we ask ourselves: whose street is it? (Malaga Historic City Centre Residents' Association via @</w:t>
      </w:r>
      <w:proofErr w:type="spellStart"/>
      <w:r w:rsidRPr="00476848">
        <w:rPr>
          <w:rFonts w:ascii="Renner* Light" w:eastAsia="Calibri" w:hAnsi="Renner* Light"/>
          <w:shd w:val="clear" w:color="auto" w:fill="FFFFFF"/>
          <w:lang w:val="en-GB"/>
        </w:rPr>
        <w:t>residentsmalaga</w:t>
      </w:r>
      <w:proofErr w:type="spellEnd"/>
      <w:r w:rsidRPr="00476848">
        <w:rPr>
          <w:rFonts w:ascii="Renner* Light" w:eastAsia="Calibri" w:hAnsi="Renner* Light"/>
          <w:shd w:val="clear" w:color="auto" w:fill="FFFFFF"/>
          <w:lang w:val="en-GB"/>
        </w:rPr>
        <w:t>)</w:t>
      </w:r>
    </w:p>
    <w:p w14:paraId="5F026B77" w14:textId="77777777" w:rsidR="00E538AA" w:rsidRPr="00476848" w:rsidRDefault="00E538AA" w:rsidP="00E538AA">
      <w:pPr>
        <w:spacing w:after="120" w:line="360" w:lineRule="auto"/>
        <w:ind w:left="908"/>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lastRenderedPageBreak/>
        <w:t xml:space="preserve">We're not against tourism, but we want the regulations to be complied with (Discussion Group GD2) </w:t>
      </w:r>
    </w:p>
    <w:p w14:paraId="7AE1ABE3" w14:textId="77777777" w:rsidR="00E538AA" w:rsidRPr="00476848" w:rsidRDefault="00E538AA" w:rsidP="00E538AA">
      <w:pPr>
        <w:spacing w:after="120" w:line="360" w:lineRule="auto"/>
        <w:ind w:left="908"/>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t>Tourist homes have replaced neighbours with low quality tourism. @</w:t>
      </w:r>
      <w:proofErr w:type="spellStart"/>
      <w:r w:rsidRPr="00476848">
        <w:rPr>
          <w:rFonts w:ascii="Renner* Light" w:eastAsia="Calibri" w:hAnsi="Renner* Light"/>
          <w:shd w:val="clear" w:color="auto" w:fill="FFFFFF"/>
          <w:lang w:val="en-GB"/>
        </w:rPr>
        <w:t>malaga</w:t>
      </w:r>
      <w:proofErr w:type="spellEnd"/>
      <w:r w:rsidRPr="00476848">
        <w:rPr>
          <w:rFonts w:ascii="Renner* Light" w:eastAsia="Calibri" w:hAnsi="Renner* Light"/>
          <w:shd w:val="clear" w:color="auto" w:fill="FFFFFF"/>
          <w:lang w:val="en-GB"/>
        </w:rPr>
        <w:t xml:space="preserve"> still isn't doing anything #TH #</w:t>
      </w:r>
      <w:proofErr w:type="spellStart"/>
      <w:r w:rsidRPr="00476848">
        <w:rPr>
          <w:rFonts w:ascii="Renner* Light" w:eastAsia="Calibri" w:hAnsi="Renner* Light"/>
          <w:shd w:val="clear" w:color="auto" w:fill="FFFFFF"/>
          <w:lang w:val="en-GB"/>
        </w:rPr>
        <w:t>Housesarenthotels#ResidentsEndangeredSpecies</w:t>
      </w:r>
      <w:proofErr w:type="spellEnd"/>
      <w:r w:rsidRPr="00476848">
        <w:rPr>
          <w:rFonts w:ascii="Renner* Light" w:eastAsia="Calibri" w:hAnsi="Renner* Light"/>
          <w:shd w:val="clear" w:color="auto" w:fill="FFFFFF"/>
          <w:lang w:val="en-GB"/>
        </w:rPr>
        <w:t xml:space="preserve"> (Malaga Historic City Centre Residents' Association via @</w:t>
      </w:r>
      <w:proofErr w:type="spellStart"/>
      <w:r w:rsidRPr="00476848">
        <w:rPr>
          <w:rFonts w:ascii="Renner* Light" w:eastAsia="Calibri" w:hAnsi="Renner* Light"/>
          <w:shd w:val="clear" w:color="auto" w:fill="FFFFFF"/>
          <w:lang w:val="en-GB"/>
        </w:rPr>
        <w:t>residentsmalaga</w:t>
      </w:r>
      <w:proofErr w:type="spellEnd"/>
      <w:r w:rsidRPr="00476848">
        <w:rPr>
          <w:rFonts w:ascii="Renner* Light" w:eastAsia="Calibri" w:hAnsi="Renner* Light"/>
          <w:shd w:val="clear" w:color="auto" w:fill="FFFFFF"/>
          <w:lang w:val="en-GB"/>
        </w:rPr>
        <w:t xml:space="preserve">) </w:t>
      </w:r>
    </w:p>
    <w:p w14:paraId="3E8C26BD"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As regards the economic impact of tourism, the perception is: (1) that the real estate business is crucial to the development of tourism on the Costa del Sol, and the skyscraper in Malaga highlights its speculative nature. </w:t>
      </w:r>
    </w:p>
    <w:p w14:paraId="21B7037E" w14:textId="77777777" w:rsidR="00E538AA" w:rsidRPr="00476848" w:rsidRDefault="00E538AA" w:rsidP="00E538AA">
      <w:pPr>
        <w:spacing w:after="120" w:line="360" w:lineRule="auto"/>
        <w:ind w:left="908"/>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t>Such an ugly #skyscraper, like the strange administrative procedure they're using. As ugly as neglecting social consensus. As ugly as the hidden real estate aims, as well as the tourism objectives. (Defend Our Horizon Platform via‏ @</w:t>
      </w:r>
      <w:proofErr w:type="spellStart"/>
      <w:r w:rsidRPr="00476848">
        <w:rPr>
          <w:rFonts w:ascii="Renner* Light" w:eastAsia="Calibri" w:hAnsi="Renner* Light"/>
          <w:shd w:val="clear" w:color="auto" w:fill="FFFFFF"/>
          <w:lang w:val="en-GB"/>
        </w:rPr>
        <w:t>noskyscraper</w:t>
      </w:r>
      <w:proofErr w:type="spellEnd"/>
      <w:r w:rsidRPr="00476848">
        <w:rPr>
          <w:rFonts w:ascii="Renner* Light" w:eastAsia="Calibri" w:hAnsi="Renner* Light"/>
          <w:shd w:val="clear" w:color="auto" w:fill="FFFFFF"/>
          <w:lang w:val="en-GB"/>
        </w:rPr>
        <w:t>).</w:t>
      </w:r>
    </w:p>
    <w:p w14:paraId="050DC2A8" w14:textId="77777777" w:rsidR="00E538AA" w:rsidRPr="00ED7B82" w:rsidRDefault="00E538AA" w:rsidP="00E538AA">
      <w:pPr>
        <w:spacing w:after="120" w:line="360" w:lineRule="auto"/>
        <w:ind w:left="908"/>
        <w:jc w:val="both"/>
        <w:rPr>
          <w:rFonts w:ascii="Renner* Light" w:eastAsia="Calibri" w:hAnsi="Renner* Light"/>
          <w:shd w:val="clear" w:color="auto" w:fill="FFFFFF"/>
          <w:lang w:val="en-GB"/>
        </w:rPr>
      </w:pPr>
      <w:r w:rsidRPr="00ED7B82">
        <w:rPr>
          <w:rFonts w:ascii="Renner* Light" w:eastAsia="Calibri" w:hAnsi="Renner* Light"/>
          <w:shd w:val="clear" w:color="auto" w:fill="FFFFFF"/>
          <w:lang w:val="en-GB"/>
        </w:rPr>
        <w:t>Celebrate #40YearsOfConstitution with a new header image, remembering the right to #Housing and the authorities' obligation to prevent #Speculation #</w:t>
      </w:r>
      <w:proofErr w:type="spellStart"/>
      <w:r w:rsidRPr="00ED7B82">
        <w:rPr>
          <w:rFonts w:ascii="Renner* Light" w:eastAsia="Calibri" w:hAnsi="Renner* Light"/>
          <w:shd w:val="clear" w:color="auto" w:fill="FFFFFF"/>
          <w:lang w:val="en-GB"/>
        </w:rPr>
        <w:t>ConstitutionDay</w:t>
      </w:r>
      <w:proofErr w:type="spellEnd"/>
      <w:r w:rsidRPr="00ED7B82">
        <w:rPr>
          <w:rFonts w:ascii="Renner* Light" w:eastAsia="Calibri" w:hAnsi="Renner* Light"/>
          <w:shd w:val="clear" w:color="auto" w:fill="FFFFFF"/>
          <w:lang w:val="en-GB"/>
        </w:rPr>
        <w:t xml:space="preserve"> #</w:t>
      </w:r>
      <w:proofErr w:type="spellStart"/>
      <w:r w:rsidRPr="00ED7B82">
        <w:rPr>
          <w:rFonts w:ascii="Renner* Light" w:eastAsia="Calibri" w:hAnsi="Renner* Light"/>
          <w:shd w:val="clear" w:color="auto" w:fill="FFFFFF"/>
          <w:lang w:val="en-GB"/>
        </w:rPr>
        <w:t>NewHeader</w:t>
      </w:r>
      <w:proofErr w:type="spellEnd"/>
      <w:r w:rsidRPr="00ED7B82">
        <w:rPr>
          <w:rFonts w:ascii="Renner* Light" w:eastAsia="Calibri" w:hAnsi="Renner* Light"/>
          <w:shd w:val="clear" w:color="auto" w:fill="FFFFFF"/>
          <w:lang w:val="en-GB"/>
        </w:rPr>
        <w:t xml:space="preserve"> #</w:t>
      </w:r>
      <w:proofErr w:type="spellStart"/>
      <w:r w:rsidRPr="00ED7B82">
        <w:rPr>
          <w:rFonts w:ascii="Renner* Light" w:eastAsia="Calibri" w:hAnsi="Renner* Light"/>
          <w:shd w:val="clear" w:color="auto" w:fill="FFFFFF"/>
          <w:lang w:val="en-GB"/>
        </w:rPr>
        <w:t>Housesarenthotels</w:t>
      </w:r>
      <w:proofErr w:type="spellEnd"/>
      <w:r w:rsidRPr="00ED7B82">
        <w:rPr>
          <w:rFonts w:ascii="Renner* Light" w:eastAsia="Calibri" w:hAnsi="Renner* Light"/>
          <w:shd w:val="clear" w:color="auto" w:fill="FFFFFF"/>
          <w:lang w:val="en-GB"/>
        </w:rPr>
        <w:t xml:space="preserve"> #Malaga #TH (</w:t>
      </w:r>
      <w:r w:rsidRPr="00476848">
        <w:rPr>
          <w:rFonts w:ascii="Renner* Light" w:eastAsia="Calibri" w:hAnsi="Renner* Light"/>
          <w:shd w:val="clear" w:color="auto" w:fill="FFFFFF"/>
          <w:lang w:val="en-GB"/>
        </w:rPr>
        <w:t>Malaga Historic City Centre Residents' Association via @</w:t>
      </w:r>
      <w:proofErr w:type="spellStart"/>
      <w:r w:rsidRPr="00476848">
        <w:rPr>
          <w:rFonts w:ascii="Renner* Light" w:eastAsia="Calibri" w:hAnsi="Renner* Light"/>
          <w:shd w:val="clear" w:color="auto" w:fill="FFFFFF"/>
          <w:lang w:val="en-GB"/>
        </w:rPr>
        <w:t>residentsmalaga</w:t>
      </w:r>
      <w:proofErr w:type="spellEnd"/>
      <w:r w:rsidRPr="00ED7B82">
        <w:rPr>
          <w:rFonts w:ascii="Renner* Light" w:eastAsia="Calibri" w:hAnsi="Renner* Light"/>
          <w:shd w:val="clear" w:color="auto" w:fill="FFFFFF"/>
          <w:lang w:val="en-GB"/>
        </w:rPr>
        <w:t>).</w:t>
      </w:r>
    </w:p>
    <w:p w14:paraId="7BF15E40" w14:textId="530F5C56"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The groups have some doubts about the argument used by the promoters relating to the creation of employment, since they never give any details about the conditions in the contracts that will be created. They suggest that tourism can prevent the creation of jobs or even destroy jobs in other sectors, which involves an opportunity cost and a tendency towards dependence on tourism.</w:t>
      </w:r>
    </w:p>
    <w:p w14:paraId="75B9B86E" w14:textId="7B85170D" w:rsidR="00E538AA" w:rsidRPr="00476848" w:rsidRDefault="00E538AA" w:rsidP="00E538AA">
      <w:pPr>
        <w:spacing w:after="120" w:line="360" w:lineRule="auto"/>
        <w:ind w:left="908"/>
        <w:jc w:val="both"/>
        <w:rPr>
          <w:rFonts w:ascii="Renner* Light" w:eastAsia="Calibri" w:hAnsi="Renner* Light"/>
          <w:shd w:val="clear" w:color="auto" w:fill="FFFFFF"/>
          <w:lang w:val="en-GB"/>
        </w:rPr>
      </w:pPr>
      <w:r w:rsidRPr="00476848">
        <w:rPr>
          <w:rFonts w:ascii="Renner* Light" w:eastAsia="Calibri" w:hAnsi="Renner* Light"/>
          <w:color w:val="000000"/>
          <w:shd w:val="clear" w:color="auto" w:fill="FFFFFF"/>
          <w:lang w:val="en-GB"/>
        </w:rPr>
        <w:t xml:space="preserve">Another important issue how the problem of unemployment is used to a degree is almost insulting, without considering </w:t>
      </w:r>
      <w:r w:rsidRPr="00476848">
        <w:rPr>
          <w:rFonts w:ascii="Renner* Light" w:eastAsia="Calibri" w:hAnsi="Renner* Light"/>
          <w:shd w:val="clear" w:color="auto" w:fill="FFFFFF"/>
          <w:lang w:val="en-GB"/>
        </w:rPr>
        <w:t xml:space="preserve">the quality of the employment, its temporary nature or its duration and </w:t>
      </w:r>
      <w:r w:rsidR="00624CC4" w:rsidRPr="00476848">
        <w:rPr>
          <w:rFonts w:ascii="Renner* Light" w:eastAsia="Calibri" w:hAnsi="Renner* Light"/>
          <w:shd w:val="clear" w:color="auto" w:fill="FFFFFF"/>
          <w:lang w:val="en-GB"/>
        </w:rPr>
        <w:t>distribution</w:t>
      </w:r>
      <w:r w:rsidR="00624CC4" w:rsidRPr="00476848" w:rsidDel="00A00124">
        <w:rPr>
          <w:rFonts w:ascii="Renner* Light" w:eastAsia="Calibri" w:hAnsi="Renner* Light"/>
          <w:shd w:val="clear" w:color="auto" w:fill="FFFFFF"/>
          <w:lang w:val="en-GB"/>
        </w:rPr>
        <w:t xml:space="preserve"> </w:t>
      </w:r>
      <w:r w:rsidR="00624CC4" w:rsidRPr="00476848">
        <w:rPr>
          <w:rFonts w:ascii="Renner* Light" w:eastAsia="Calibri" w:hAnsi="Renner* Light"/>
          <w:shd w:val="clear" w:color="auto" w:fill="FFFFFF"/>
          <w:lang w:val="en-GB"/>
        </w:rPr>
        <w:t>(</w:t>
      </w:r>
      <w:r w:rsidRPr="00476848">
        <w:rPr>
          <w:rFonts w:ascii="Renner* Light" w:eastAsia="Calibri" w:hAnsi="Renner* Light"/>
          <w:shd w:val="clear" w:color="auto" w:fill="FFFFFF"/>
          <w:lang w:val="en-GB"/>
        </w:rPr>
        <w:t xml:space="preserve">Discussion group DG2). </w:t>
      </w:r>
    </w:p>
    <w:p w14:paraId="70E5457A" w14:textId="77777777" w:rsidR="00E538AA" w:rsidRPr="00476848" w:rsidRDefault="00E538AA" w:rsidP="00E538AA">
      <w:pPr>
        <w:spacing w:after="120" w:line="360" w:lineRule="auto"/>
        <w:ind w:left="908"/>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t>Tourism is acting as a destroyer of employment that is not associated with tourism, like a cancer. A lot of industrial employment is being destroyed in Marbella in particular, there is no investment in renewable energy, in R+D ... Because everything is focused towards tourism (Discussion group DG2).</w:t>
      </w:r>
    </w:p>
    <w:p w14:paraId="26A73A5B"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This perception is backed by the data presented by the groups. In particular, the Urban Indicators study (Spanish National Institute of Statistics, 2018) carried out in 126 cities, ranks municipalities on the Costa del Sol among the 20 municipalities with the most tourist overnight stays in Spain, but among the 20 municipalities with the lowest annual average income per household. Promoters and operators benefit from increased tourism, but citizens do not. </w:t>
      </w:r>
    </w:p>
    <w:p w14:paraId="78767139" w14:textId="655B2D5E"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lastRenderedPageBreak/>
        <w:t xml:space="preserve">The conclusion is clear: tourism is beneficial, but they demand greater sectoral diversification, specific regulation to prevent </w:t>
      </w:r>
      <w:proofErr w:type="spellStart"/>
      <w:r w:rsidRPr="00476848">
        <w:rPr>
          <w:rFonts w:ascii="Renner* Light" w:eastAsia="Calibri" w:hAnsi="Renner* Light"/>
          <w:i/>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to prevent TH from invading the residential space, a greater adaptation or location of facilities in the case of the Puerto Malaga hotel-skyscraper, and for more participatory planning in order to be able to make decisions about their own everyday space.</w:t>
      </w:r>
      <w:r w:rsidR="006B3BE8">
        <w:rPr>
          <w:rFonts w:ascii="Renner* Light" w:eastAsia="Calibri" w:hAnsi="Renner* Light"/>
          <w:color w:val="000000"/>
          <w:shd w:val="clear" w:color="auto" w:fill="FFFFFF"/>
          <w:lang w:val="en-GB"/>
        </w:rPr>
        <w:t xml:space="preserve"> </w:t>
      </w:r>
    </w:p>
    <w:p w14:paraId="72E29270" w14:textId="77777777" w:rsidR="00E538AA" w:rsidRPr="00476848" w:rsidRDefault="00E538AA" w:rsidP="00E538AA">
      <w:pPr>
        <w:spacing w:after="120" w:line="360" w:lineRule="auto"/>
        <w:ind w:left="908"/>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t>A characteristic of our movement is that it is a movement of several movements, which shift from one to another to defend citizens' right to their city (Discussion Group DG1).</w:t>
      </w:r>
    </w:p>
    <w:p w14:paraId="7918C0C1" w14:textId="77777777" w:rsidR="00E538AA" w:rsidRPr="00476848" w:rsidRDefault="00E538AA" w:rsidP="00E538AA">
      <w:pPr>
        <w:spacing w:after="120" w:line="360" w:lineRule="auto"/>
        <w:ind w:left="908"/>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In a democracy, principles such as transparency, public participation and the preservation of the public realm must govern the decisions of governments and the consequent actions regulated by government bodies ... but it is clear that this is not always the case (Defend Our Horizon Platform via @</w:t>
      </w:r>
      <w:proofErr w:type="spellStart"/>
      <w:r w:rsidRPr="00476848">
        <w:rPr>
          <w:rFonts w:ascii="Renner* Light" w:eastAsia="Calibri" w:hAnsi="Renner* Light"/>
          <w:color w:val="000000"/>
          <w:shd w:val="clear" w:color="auto" w:fill="FFFFFF"/>
          <w:lang w:val="en-GB"/>
        </w:rPr>
        <w:t>noskyscraper</w:t>
      </w:r>
      <w:proofErr w:type="spellEnd"/>
      <w:r w:rsidRPr="00476848">
        <w:rPr>
          <w:rFonts w:ascii="Renner* Light" w:eastAsia="Calibri" w:hAnsi="Renner* Light"/>
          <w:color w:val="000000"/>
          <w:shd w:val="clear" w:color="auto" w:fill="FFFFFF"/>
          <w:lang w:val="en-GB"/>
        </w:rPr>
        <w:t>).</w:t>
      </w:r>
    </w:p>
    <w:p w14:paraId="45A7A5DF"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The demands made by the various social movements and an analysis of the projects studied provide a comparison of two ways of understanding the city. One is related to the traditional inertia of urban-tourist growth machines, and the other to defending the quality of everyday life. A systematisation of this comparison is presented in the following section.</w:t>
      </w:r>
    </w:p>
    <w:bookmarkEnd w:id="48"/>
    <w:p w14:paraId="4B933C4B" w14:textId="77777777" w:rsidR="00E538AA" w:rsidRPr="00476848" w:rsidRDefault="00E538AA" w:rsidP="0088576A">
      <w:pPr>
        <w:spacing w:line="360" w:lineRule="auto"/>
        <w:jc w:val="both"/>
        <w:rPr>
          <w:rFonts w:ascii="Renner* Light" w:eastAsia="Calibri" w:hAnsi="Renner* Light"/>
          <w:color w:val="000000"/>
          <w:shd w:val="clear" w:color="auto" w:fill="FFFFFF"/>
          <w:lang w:val="en-GB"/>
        </w:rPr>
      </w:pPr>
    </w:p>
    <w:p w14:paraId="6A7CF2BE" w14:textId="77777777" w:rsidR="00E538AA" w:rsidRPr="00476848" w:rsidRDefault="00E538AA" w:rsidP="00E538AA">
      <w:pPr>
        <w:spacing w:after="120" w:line="360" w:lineRule="auto"/>
        <w:jc w:val="both"/>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5.4 Comparison of city or inhabitation models: growth and excess of tourism vs. the demands of social movements</w:t>
      </w:r>
    </w:p>
    <w:p w14:paraId="567959A2" w14:textId="22FCB853"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As shown in the projects studied that transform port areas, and according to previous research (Romero et al. 2017), the growth machine process in destinations such as the Costa del Sol has been characterised by</w:t>
      </w:r>
      <w:r w:rsidR="00E50AFA">
        <w:rPr>
          <w:rFonts w:ascii="Renner* Light" w:eastAsia="Calibri" w:hAnsi="Renner* Light"/>
          <w:color w:val="000000"/>
          <w:shd w:val="clear" w:color="auto" w:fill="FFFFFF"/>
          <w:lang w:val="en-GB"/>
        </w:rPr>
        <w:t xml:space="preserve"> (</w:t>
      </w:r>
      <w:r w:rsidR="00E50AFA" w:rsidRPr="00476848">
        <w:rPr>
          <w:rFonts w:ascii="Renner* Light" w:eastAsia="Calibri" w:hAnsi="Renner* Light"/>
          <w:color w:val="000000"/>
          <w:shd w:val="clear" w:color="auto" w:fill="FFFFFF"/>
          <w:lang w:val="en-GB"/>
        </w:rPr>
        <w:t>Navarro-Jurado</w:t>
      </w:r>
      <w:r w:rsidR="00E50AFA">
        <w:rPr>
          <w:rFonts w:ascii="Renner* Light" w:eastAsia="Calibri" w:hAnsi="Renner* Light"/>
          <w:color w:val="000000"/>
          <w:shd w:val="clear" w:color="auto" w:fill="FFFFFF"/>
          <w:lang w:val="en-GB"/>
        </w:rPr>
        <w:t xml:space="preserve"> et al. 2019)</w:t>
      </w:r>
      <w:r w:rsidRPr="00476848">
        <w:rPr>
          <w:rFonts w:ascii="Renner* Light" w:eastAsia="Calibri" w:hAnsi="Renner* Light"/>
          <w:color w:val="000000"/>
          <w:shd w:val="clear" w:color="auto" w:fill="FFFFFF"/>
          <w:lang w:val="en-GB"/>
        </w:rPr>
        <w:t>: (</w:t>
      </w:r>
      <w:proofErr w:type="spellStart"/>
      <w:r w:rsidRPr="00476848">
        <w:rPr>
          <w:rFonts w:ascii="Renner* Light" w:eastAsia="Calibri" w:hAnsi="Renner* Light"/>
          <w:color w:val="000000"/>
          <w:shd w:val="clear" w:color="auto" w:fill="FFFFFF"/>
          <w:lang w:val="en-GB"/>
        </w:rPr>
        <w:t>i</w:t>
      </w:r>
      <w:proofErr w:type="spellEnd"/>
      <w:r w:rsidRPr="00476848">
        <w:rPr>
          <w:rFonts w:ascii="Renner* Light" w:eastAsia="Calibri" w:hAnsi="Renner* Light"/>
          <w:color w:val="000000"/>
          <w:shd w:val="clear" w:color="auto" w:fill="FFFFFF"/>
          <w:lang w:val="en-GB"/>
        </w:rPr>
        <w:t>) arguments based on a worldview that have penetrated on a top-down basis and are presented as an irrefutable; (ii) times taken to complete specific projects and interventions which are usually quick, due to the concentration of political, economic and media power enjoyed by the promoters; (iii) the exchange value and the promotion of the private sphere dominate the urban transformation and the production of spaces and uses.</w:t>
      </w:r>
      <w:r w:rsidR="006B3BE8">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t>The incorporation of the dynamics of TH in the two municipalities studied is consistent with these three characteristics, and its progression is concentrated in space and time.</w:t>
      </w:r>
      <w:r w:rsidR="006B3BE8">
        <w:rPr>
          <w:rFonts w:ascii="Renner* Light" w:eastAsia="Calibri" w:hAnsi="Renner* Light"/>
          <w:color w:val="000000"/>
          <w:shd w:val="clear" w:color="auto" w:fill="FFFFFF"/>
          <w:lang w:val="en-GB"/>
        </w:rPr>
        <w:t xml:space="preserve"> </w:t>
      </w:r>
    </w:p>
    <w:p w14:paraId="08708A4D" w14:textId="1C0C0BD3" w:rsidR="00E538AA" w:rsidRPr="00476848" w:rsidRDefault="00624CC4" w:rsidP="00E538AA">
      <w:pPr>
        <w:spacing w:after="120" w:line="360" w:lineRule="auto"/>
        <w:jc w:val="both"/>
        <w:rPr>
          <w:rFonts w:ascii="Renner* Light" w:eastAsia="Calibri" w:hAnsi="Renner* Light"/>
          <w:color w:val="000000"/>
          <w:shd w:val="clear" w:color="auto" w:fill="FFFFFF"/>
          <w:lang w:val="en-GB"/>
        </w:rPr>
      </w:pPr>
      <w:proofErr w:type="gramStart"/>
      <w:r w:rsidRPr="00476848">
        <w:rPr>
          <w:rFonts w:ascii="Renner* Light" w:eastAsia="Calibri" w:hAnsi="Renner* Light"/>
          <w:color w:val="000000"/>
          <w:shd w:val="clear" w:color="auto" w:fill="FFFFFF"/>
          <w:lang w:val="en-GB"/>
        </w:rPr>
        <w:t>Taking</w:t>
      </w:r>
      <w:r w:rsidR="00E538AA" w:rsidRPr="00476848">
        <w:rPr>
          <w:rFonts w:ascii="Renner* Light" w:eastAsia="Calibri" w:hAnsi="Renner* Light"/>
          <w:color w:val="000000"/>
          <w:shd w:val="clear" w:color="auto" w:fill="FFFFFF"/>
          <w:lang w:val="en-GB"/>
        </w:rPr>
        <w:t xml:space="preserve"> into account</w:t>
      </w:r>
      <w:proofErr w:type="gramEnd"/>
      <w:r w:rsidR="00E538AA" w:rsidRPr="00476848">
        <w:rPr>
          <w:rFonts w:ascii="Renner* Light" w:eastAsia="Calibri" w:hAnsi="Renner* Light"/>
          <w:color w:val="000000"/>
          <w:shd w:val="clear" w:color="auto" w:fill="FFFFFF"/>
          <w:lang w:val="en-GB"/>
        </w:rPr>
        <w:t xml:space="preserve"> the scenario of </w:t>
      </w:r>
      <w:proofErr w:type="spellStart"/>
      <w:r w:rsidR="00E538AA" w:rsidRPr="0084745D">
        <w:rPr>
          <w:rFonts w:ascii="Renner* Light" w:eastAsia="Calibri" w:hAnsi="Renner* Light"/>
          <w:iCs/>
          <w:color w:val="000000"/>
          <w:shd w:val="clear" w:color="auto" w:fill="FFFFFF"/>
          <w:lang w:val="en-GB"/>
        </w:rPr>
        <w:t>overtourism</w:t>
      </w:r>
      <w:proofErr w:type="spellEnd"/>
      <w:r w:rsidR="00E538AA" w:rsidRPr="00476848">
        <w:rPr>
          <w:rFonts w:ascii="Renner* Light" w:eastAsia="Calibri" w:hAnsi="Renner* Light"/>
          <w:color w:val="000000"/>
          <w:shd w:val="clear" w:color="auto" w:fill="FFFFFF"/>
          <w:lang w:val="en-GB"/>
        </w:rPr>
        <w:t xml:space="preserve"> (World Tourism Organization et al., 2018) one of the consequences of this type of growth in tourist cities is social conflicts caused due to its perceived negative impacts, and specifically those that as Goodwin (2017) points out, are considered unacceptable due to seriously altering or lowering the residents' perceived quality of </w:t>
      </w:r>
      <w:r w:rsidR="00E538AA" w:rsidRPr="00476848">
        <w:rPr>
          <w:rFonts w:ascii="Renner* Light" w:eastAsia="Calibri" w:hAnsi="Renner* Light"/>
          <w:color w:val="000000"/>
          <w:shd w:val="clear" w:color="auto" w:fill="FFFFFF"/>
          <w:lang w:val="en-GB"/>
        </w:rPr>
        <w:lastRenderedPageBreak/>
        <w:t xml:space="preserve">life. The social movements that have been studied and their demands are an example of this type of conflict and of the social, cultural and spatial aspects highlighted by </w:t>
      </w:r>
      <w:proofErr w:type="spellStart"/>
      <w:r w:rsidR="00E538AA" w:rsidRPr="00476848">
        <w:rPr>
          <w:rFonts w:ascii="Renner* Light" w:eastAsia="Calibri" w:hAnsi="Renner* Light"/>
          <w:color w:val="000000"/>
          <w:shd w:val="clear" w:color="auto" w:fill="FFFFFF"/>
          <w:lang w:val="en-GB"/>
        </w:rPr>
        <w:t>Soja</w:t>
      </w:r>
      <w:proofErr w:type="spellEnd"/>
      <w:r w:rsidR="00E538AA" w:rsidRPr="00476848">
        <w:rPr>
          <w:rFonts w:ascii="Renner* Light" w:eastAsia="Calibri" w:hAnsi="Renner* Light"/>
          <w:color w:val="000000"/>
          <w:shd w:val="clear" w:color="auto" w:fill="FFFFFF"/>
          <w:lang w:val="en-GB"/>
        </w:rPr>
        <w:t xml:space="preserve"> (2008): they are more informal, autonomous and plural, with more specific and local demands. According to Lefevre (2013), their demands defend their everyday way of life and their right to the city from the local level, calling for spatial and environmental justice (</w:t>
      </w:r>
      <w:proofErr w:type="spellStart"/>
      <w:r w:rsidR="00E538AA" w:rsidRPr="00476848">
        <w:rPr>
          <w:rFonts w:ascii="Renner* Light" w:eastAsia="Calibri" w:hAnsi="Renner* Light"/>
          <w:color w:val="000000"/>
          <w:shd w:val="clear" w:color="auto" w:fill="FFFFFF"/>
          <w:lang w:val="en-GB"/>
        </w:rPr>
        <w:t>Soja</w:t>
      </w:r>
      <w:proofErr w:type="spellEnd"/>
      <w:r w:rsidR="00E538AA" w:rsidRPr="00476848">
        <w:rPr>
          <w:rFonts w:ascii="Renner* Light" w:eastAsia="Calibri" w:hAnsi="Renner* Light"/>
          <w:color w:val="000000"/>
          <w:shd w:val="clear" w:color="auto" w:fill="FFFFFF"/>
          <w:lang w:val="en-GB"/>
        </w:rPr>
        <w:t xml:space="preserve">, 2008). </w:t>
      </w:r>
      <w:r w:rsidRPr="00476848">
        <w:rPr>
          <w:rFonts w:ascii="Renner* Light" w:eastAsia="Calibri" w:hAnsi="Renner* Light"/>
          <w:color w:val="000000"/>
          <w:shd w:val="clear" w:color="auto" w:fill="FFFFFF"/>
          <w:lang w:val="en-GB"/>
        </w:rPr>
        <w:t xml:space="preserve">This requires solid legislation and rights, and processes of change that are slow, local, on a smaller scale, </w:t>
      </w:r>
      <w:r>
        <w:rPr>
          <w:rFonts w:ascii="Renner* Light" w:eastAsia="Calibri" w:hAnsi="Renner* Light"/>
          <w:color w:val="000000"/>
          <w:shd w:val="clear" w:color="auto" w:fill="FFFFFF"/>
          <w:lang w:val="en-GB"/>
        </w:rPr>
        <w:t xml:space="preserve">easily </w:t>
      </w:r>
      <w:r w:rsidRPr="00476848">
        <w:rPr>
          <w:rFonts w:ascii="Renner* Light" w:eastAsia="Calibri" w:hAnsi="Renner* Light"/>
          <w:color w:val="000000"/>
          <w:shd w:val="clear" w:color="auto" w:fill="FFFFFF"/>
          <w:lang w:val="en-GB"/>
        </w:rPr>
        <w:t>assimila</w:t>
      </w:r>
      <w:r>
        <w:rPr>
          <w:rFonts w:ascii="Renner* Light" w:eastAsia="Calibri" w:hAnsi="Renner* Light"/>
          <w:color w:val="000000"/>
          <w:shd w:val="clear" w:color="auto" w:fill="FFFFFF"/>
          <w:lang w:val="en-GB"/>
        </w:rPr>
        <w:t xml:space="preserve">ted </w:t>
      </w:r>
      <w:r w:rsidRPr="00476848">
        <w:rPr>
          <w:rFonts w:ascii="Renner* Light" w:eastAsia="Calibri" w:hAnsi="Renner* Light"/>
          <w:color w:val="000000"/>
          <w:shd w:val="clear" w:color="auto" w:fill="FFFFFF"/>
          <w:lang w:val="en-GB"/>
        </w:rPr>
        <w:t xml:space="preserve">and perceived as fair, which can be directly translated into types of economy and tourism that can be reconciled with these demands. </w:t>
      </w:r>
    </w:p>
    <w:p w14:paraId="3D9560BC" w14:textId="7A6F79E6" w:rsidR="00D12FB4" w:rsidRPr="0088576A" w:rsidRDefault="00E538AA" w:rsidP="0088576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main characteristics linked to the process of growth of TH and the projects studied can be compared with the demands of the associated social movements (see </w:t>
      </w:r>
      <w:r w:rsidR="00D2306A">
        <w:rPr>
          <w:rFonts w:ascii="Renner* Light" w:eastAsia="Calibri" w:hAnsi="Renner* Light"/>
          <w:color w:val="000000"/>
          <w:shd w:val="clear" w:color="auto" w:fill="FFFFFF"/>
          <w:lang w:val="en-GB"/>
        </w:rPr>
        <w:t>ta</w:t>
      </w:r>
      <w:r w:rsidR="00D2306A" w:rsidRPr="00476848">
        <w:rPr>
          <w:rFonts w:ascii="Renner* Light" w:eastAsia="Calibri" w:hAnsi="Renner* Light"/>
          <w:color w:val="000000"/>
          <w:shd w:val="clear" w:color="auto" w:fill="FFFFFF"/>
          <w:lang w:val="en-GB"/>
        </w:rPr>
        <w:t>b</w:t>
      </w:r>
      <w:r w:rsidR="00D2306A">
        <w:rPr>
          <w:rFonts w:ascii="Renner* Light" w:eastAsia="Calibri" w:hAnsi="Renner* Light"/>
          <w:color w:val="000000"/>
          <w:shd w:val="clear" w:color="auto" w:fill="FFFFFF"/>
          <w:lang w:val="en-GB"/>
        </w:rPr>
        <w:t>le</w:t>
      </w:r>
      <w:r w:rsidRPr="00476848">
        <w:rPr>
          <w:rFonts w:ascii="Renner* Light" w:eastAsia="Calibri" w:hAnsi="Renner* Light"/>
          <w:color w:val="000000"/>
          <w:shd w:val="clear" w:color="auto" w:fill="FFFFFF"/>
          <w:lang w:val="en-GB"/>
        </w:rPr>
        <w:t xml:space="preserve"> 5). </w:t>
      </w:r>
      <w:bookmarkStart w:id="52" w:name="_Hlk21294787"/>
      <w:r w:rsidRPr="00476848">
        <w:rPr>
          <w:rFonts w:ascii="Renner* Light" w:eastAsia="Calibri" w:hAnsi="Renner* Light"/>
          <w:color w:val="000000"/>
          <w:shd w:val="clear" w:color="auto" w:fill="FFFFFF"/>
          <w:lang w:val="en-GB"/>
        </w:rPr>
        <w:t>In short, faced with an understanding of the city's future that is primarily based on economic and tourism growth, opportunities for working within a different scenario for the city and its tourism model, which incorporates the preservation and improvement of the quality of daily life, are opening up as a result of the demands made by the resistance movements.</w:t>
      </w:r>
      <w:r w:rsidR="006B3BE8">
        <w:rPr>
          <w:rFonts w:ascii="Renner* Light" w:eastAsia="Calibri" w:hAnsi="Renner* Light"/>
          <w:color w:val="000000"/>
          <w:shd w:val="clear" w:color="auto" w:fill="FFFFFF"/>
          <w:lang w:val="en-GB"/>
        </w:rPr>
        <w:t xml:space="preserve"> </w:t>
      </w:r>
      <w:bookmarkEnd w:id="52"/>
    </w:p>
    <w:p w14:paraId="342EF7D2" w14:textId="7C149B43" w:rsidR="00E538AA" w:rsidRPr="00476848" w:rsidRDefault="00E538AA" w:rsidP="00E538AA">
      <w:pPr>
        <w:spacing w:after="120"/>
        <w:jc w:val="center"/>
        <w:rPr>
          <w:rFonts w:ascii="Renner* Light" w:eastAsia="Calibri" w:hAnsi="Renner* Light"/>
          <w:b/>
          <w:color w:val="000000"/>
          <w:shd w:val="clear" w:color="auto" w:fill="FFFFFF"/>
          <w:lang w:val="en-GB"/>
        </w:rPr>
      </w:pPr>
      <w:r w:rsidRPr="00476848">
        <w:rPr>
          <w:rFonts w:ascii="Renner* Light" w:eastAsia="Calibri" w:hAnsi="Renner* Light"/>
          <w:b/>
          <w:color w:val="000000"/>
          <w:shd w:val="clear" w:color="auto" w:fill="FFFFFF"/>
          <w:lang w:val="en-GB"/>
        </w:rPr>
        <w:t>Table 5 Comparison of characteristics: growth and excess of tourism and demands of social movements</w:t>
      </w:r>
    </w:p>
    <w:tbl>
      <w:tblPr>
        <w:tblStyle w:val="Tablaconcuadrcula"/>
        <w:tblW w:w="9639" w:type="dxa"/>
        <w:jc w:val="center"/>
        <w:tblLook w:val="04A0" w:firstRow="1" w:lastRow="0" w:firstColumn="1" w:lastColumn="0" w:noHBand="0" w:noVBand="1"/>
      </w:tblPr>
      <w:tblGrid>
        <w:gridCol w:w="2695"/>
        <w:gridCol w:w="3472"/>
        <w:gridCol w:w="3472"/>
      </w:tblGrid>
      <w:tr w:rsidR="00E538AA" w:rsidRPr="00476848" w14:paraId="2565FB25" w14:textId="77777777" w:rsidTr="0088576A">
        <w:trPr>
          <w:trHeight w:val="322"/>
          <w:jc w:val="center"/>
        </w:trPr>
        <w:tc>
          <w:tcPr>
            <w:tcW w:w="2695" w:type="dxa"/>
            <w:shd w:val="clear" w:color="auto" w:fill="D9D9D9" w:themeFill="background1" w:themeFillShade="D9"/>
          </w:tcPr>
          <w:p w14:paraId="08E5F5AE" w14:textId="77777777" w:rsidR="00E538AA" w:rsidRPr="00476848" w:rsidRDefault="00E538AA" w:rsidP="00705A37">
            <w:pPr>
              <w:jc w:val="center"/>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Characteristics</w:t>
            </w:r>
          </w:p>
        </w:tc>
        <w:tc>
          <w:tcPr>
            <w:tcW w:w="3472" w:type="dxa"/>
            <w:shd w:val="clear" w:color="auto" w:fill="D9D9D9" w:themeFill="background1" w:themeFillShade="D9"/>
          </w:tcPr>
          <w:p w14:paraId="790EC523" w14:textId="77777777" w:rsidR="00E538AA" w:rsidRPr="00476848" w:rsidRDefault="00E538AA" w:rsidP="00705A37">
            <w:pPr>
              <w:jc w:val="center"/>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TH PROCESS AND PROJECTS</w:t>
            </w:r>
          </w:p>
          <w:p w14:paraId="46ADC102" w14:textId="77777777" w:rsidR="00E538AA" w:rsidRPr="00476848" w:rsidRDefault="00E538AA" w:rsidP="00705A37">
            <w:pPr>
              <w:jc w:val="center"/>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(GROWTH)</w:t>
            </w:r>
          </w:p>
        </w:tc>
        <w:tc>
          <w:tcPr>
            <w:tcW w:w="3472" w:type="dxa"/>
            <w:shd w:val="clear" w:color="auto" w:fill="D9D9D9" w:themeFill="background1" w:themeFillShade="D9"/>
          </w:tcPr>
          <w:p w14:paraId="12D235C8" w14:textId="77777777" w:rsidR="00E538AA" w:rsidRPr="00476848" w:rsidRDefault="00E538AA" w:rsidP="00705A37">
            <w:pPr>
              <w:jc w:val="center"/>
              <w:rPr>
                <w:rFonts w:ascii="Renner* Light" w:eastAsia="Calibri" w:hAnsi="Renner* Light"/>
                <w:b/>
                <w:color w:val="000000"/>
                <w:highlight w:val="lightGray"/>
                <w:shd w:val="clear" w:color="auto" w:fill="FFFFFF"/>
                <w:lang w:val="en-GB"/>
              </w:rPr>
            </w:pPr>
            <w:r w:rsidRPr="00476848">
              <w:rPr>
                <w:rFonts w:ascii="Renner* Light" w:eastAsia="Calibri" w:hAnsi="Renner* Light"/>
                <w:b/>
                <w:color w:val="000000"/>
                <w:highlight w:val="lightGray"/>
                <w:shd w:val="clear" w:color="auto" w:fill="FFFFFF"/>
                <w:lang w:val="en-GB"/>
              </w:rPr>
              <w:t xml:space="preserve">DEMANDS OF SOCIAL MOVEMENTS </w:t>
            </w:r>
          </w:p>
        </w:tc>
      </w:tr>
      <w:tr w:rsidR="00E538AA" w:rsidRPr="00476848" w14:paraId="682F93C7" w14:textId="77777777" w:rsidTr="0088576A">
        <w:trPr>
          <w:jc w:val="center"/>
        </w:trPr>
        <w:tc>
          <w:tcPr>
            <w:tcW w:w="2695" w:type="dxa"/>
          </w:tcPr>
          <w:p w14:paraId="54608AD7"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TERRITORIAL-URBAN-ENVIRONMENTAL DIMENSION</w:t>
            </w:r>
          </w:p>
        </w:tc>
        <w:tc>
          <w:tcPr>
            <w:tcW w:w="3472" w:type="dxa"/>
          </w:tcPr>
          <w:p w14:paraId="16BB3020"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Global issues come first </w:t>
            </w:r>
          </w:p>
          <w:p w14:paraId="2632032F"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Liquid Legislation and Rights</w:t>
            </w:r>
          </w:p>
          <w:p w14:paraId="67B0E775"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Urban inequality, environmental and spatial injustice</w:t>
            </w:r>
          </w:p>
          <w:p w14:paraId="08AC54FD"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Commodified housing (investment funds - tourists)</w:t>
            </w:r>
          </w:p>
          <w:p w14:paraId="56452D73"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Private public space (terraces, marketing events...)</w:t>
            </w:r>
          </w:p>
        </w:tc>
        <w:tc>
          <w:tcPr>
            <w:tcW w:w="3472" w:type="dxa"/>
          </w:tcPr>
          <w:p w14:paraId="36ED6FD1"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Local issues come first </w:t>
            </w:r>
          </w:p>
          <w:p w14:paraId="4DE77300"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Solid Legislation and Rights</w:t>
            </w:r>
          </w:p>
          <w:p w14:paraId="4333AB2E"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Right to the city, environmental and spatial justice </w:t>
            </w:r>
          </w:p>
          <w:p w14:paraId="303AD7EE"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Housing lived (individual ownership and rent)</w:t>
            </w:r>
          </w:p>
          <w:p w14:paraId="5C7AA598" w14:textId="5860507D"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Common public space (community life, meetings, demonstrations, etc.)</w:t>
            </w:r>
            <w:r w:rsidR="006B3BE8">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 </w:t>
            </w:r>
          </w:p>
        </w:tc>
      </w:tr>
      <w:tr w:rsidR="00E538AA" w:rsidRPr="00476848" w14:paraId="7ACA7230" w14:textId="77777777" w:rsidTr="0088576A">
        <w:trPr>
          <w:jc w:val="center"/>
        </w:trPr>
        <w:tc>
          <w:tcPr>
            <w:tcW w:w="2695" w:type="dxa"/>
          </w:tcPr>
          <w:p w14:paraId="04453827"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SOCIAL DIMENSION AND COLLECTIVE SUBJECTIVITY</w:t>
            </w:r>
          </w:p>
        </w:tc>
        <w:tc>
          <w:tcPr>
            <w:tcW w:w="3472" w:type="dxa"/>
          </w:tcPr>
          <w:p w14:paraId="6E87D122"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Times of fast transformations</w:t>
            </w:r>
          </w:p>
          <w:p w14:paraId="6B6F028E"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Representative or delegate democracy</w:t>
            </w:r>
          </w:p>
          <w:p w14:paraId="1CC1EF82" w14:textId="57F71068"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Tourist nutrition, commodified life</w:t>
            </w:r>
            <w:r w:rsidR="006B3BE8">
              <w:rPr>
                <w:rFonts w:ascii="Renner* Light" w:eastAsia="Calibri" w:hAnsi="Renner* Light"/>
                <w:color w:val="000000"/>
                <w:shd w:val="clear" w:color="auto" w:fill="FFFFFF"/>
                <w:lang w:val="en-GB"/>
              </w:rPr>
              <w:t xml:space="preserve"> </w:t>
            </w:r>
          </w:p>
          <w:p w14:paraId="570E13AF" w14:textId="17A71DF2"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Generic global identity</w:t>
            </w:r>
            <w:r w:rsidR="006B3BE8">
              <w:rPr>
                <w:rFonts w:ascii="Renner* Light" w:eastAsia="Calibri" w:hAnsi="Renner* Light"/>
                <w:color w:val="000000"/>
                <w:shd w:val="clear" w:color="auto" w:fill="FFFFFF"/>
                <w:lang w:val="en-GB"/>
              </w:rPr>
              <w:t xml:space="preserve"> </w:t>
            </w:r>
          </w:p>
        </w:tc>
        <w:tc>
          <w:tcPr>
            <w:tcW w:w="3472" w:type="dxa"/>
          </w:tcPr>
          <w:p w14:paraId="52160906"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Slow transformation times</w:t>
            </w:r>
          </w:p>
          <w:p w14:paraId="32650CF6"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Direct democracy</w:t>
            </w:r>
          </w:p>
          <w:p w14:paraId="69AF14C7" w14:textId="55C6D2A8" w:rsidR="00E538AA" w:rsidRPr="00476848" w:rsidRDefault="00E538AA" w:rsidP="00705A37">
            <w:pPr>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Everyday</w:t>
            </w:r>
            <w:proofErr w:type="spellEnd"/>
            <w:r w:rsidRPr="00476848">
              <w:rPr>
                <w:rFonts w:ascii="Renner* Light" w:eastAsia="Calibri" w:hAnsi="Renner* Light"/>
                <w:color w:val="000000"/>
                <w:shd w:val="clear" w:color="auto" w:fill="FFFFFF"/>
                <w:lang w:val="en-GB"/>
              </w:rPr>
              <w:t>, common way of life</w:t>
            </w:r>
            <w:r w:rsidR="006B3BE8">
              <w:rPr>
                <w:rFonts w:ascii="Renner* Light" w:eastAsia="Calibri" w:hAnsi="Renner* Light"/>
                <w:color w:val="000000"/>
                <w:shd w:val="clear" w:color="auto" w:fill="FFFFFF"/>
                <w:lang w:val="en-GB"/>
              </w:rPr>
              <w:t xml:space="preserve"> </w:t>
            </w:r>
          </w:p>
          <w:p w14:paraId="7CBD0735"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Own local collective identity</w:t>
            </w:r>
          </w:p>
        </w:tc>
      </w:tr>
      <w:tr w:rsidR="00E538AA" w:rsidRPr="00476848" w14:paraId="7CBC8565" w14:textId="77777777" w:rsidTr="0088576A">
        <w:trPr>
          <w:jc w:val="center"/>
        </w:trPr>
        <w:tc>
          <w:tcPr>
            <w:tcW w:w="2695" w:type="dxa"/>
          </w:tcPr>
          <w:p w14:paraId="438B97E5"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TOURIST-ECONOMIC DIMENSION</w:t>
            </w:r>
          </w:p>
        </w:tc>
        <w:tc>
          <w:tcPr>
            <w:tcW w:w="3472" w:type="dxa"/>
          </w:tcPr>
          <w:p w14:paraId="5D4EFACA"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Economy based on competition between cities</w:t>
            </w:r>
          </w:p>
          <w:p w14:paraId="39F805FA"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value of change comes first </w:t>
            </w:r>
          </w:p>
          <w:p w14:paraId="7B0A258D"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Business issues come first </w:t>
            </w:r>
          </w:p>
          <w:p w14:paraId="4F4F9B57"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Central role of financial capital and external investors</w:t>
            </w:r>
          </w:p>
          <w:p w14:paraId="3C0741E1"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High density generic tourism </w:t>
            </w:r>
          </w:p>
        </w:tc>
        <w:tc>
          <w:tcPr>
            <w:tcW w:w="3472" w:type="dxa"/>
          </w:tcPr>
          <w:p w14:paraId="7D773671"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Local and circular economy</w:t>
            </w:r>
          </w:p>
          <w:p w14:paraId="617087DB"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The usage value comes first</w:t>
            </w:r>
          </w:p>
          <w:p w14:paraId="3518D1AC"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Leisure comes first</w:t>
            </w:r>
          </w:p>
          <w:p w14:paraId="143089A8"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Central role of small neighbourhood businesses and local agents</w:t>
            </w:r>
          </w:p>
          <w:p w14:paraId="251DA12A" w14:textId="77777777" w:rsidR="00E538AA" w:rsidRPr="00476848" w:rsidRDefault="00E538AA" w:rsidP="00705A37">
            <w:pP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Low density responsible tourism </w:t>
            </w:r>
          </w:p>
        </w:tc>
      </w:tr>
    </w:tbl>
    <w:p w14:paraId="7BEADB73" w14:textId="139BF391" w:rsidR="00E538AA" w:rsidRPr="00476848" w:rsidRDefault="00E538AA" w:rsidP="0088576A">
      <w:pPr>
        <w:spacing w:after="120" w:line="360" w:lineRule="auto"/>
        <w:jc w:val="center"/>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Compiled by the authors</w:t>
      </w:r>
    </w:p>
    <w:p w14:paraId="7BF1D04C" w14:textId="77777777" w:rsidR="00E538AA" w:rsidRPr="00476848" w:rsidRDefault="00E538AA" w:rsidP="00E538AA">
      <w:pPr>
        <w:spacing w:after="120" w:line="360" w:lineRule="auto"/>
        <w:jc w:val="both"/>
        <w:rPr>
          <w:rFonts w:ascii="Renner* Medium" w:eastAsia="Calibri" w:hAnsi="Renner* Medium"/>
          <w:b/>
          <w:bCs/>
          <w:color w:val="000000"/>
          <w:sz w:val="28"/>
          <w:shd w:val="clear" w:color="auto" w:fill="FFFFFF"/>
          <w:lang w:val="en-GB" w:eastAsia="en-US"/>
        </w:rPr>
      </w:pPr>
      <w:r w:rsidRPr="00476848">
        <w:rPr>
          <w:rFonts w:ascii="Renner* Medium" w:eastAsia="Calibri" w:hAnsi="Renner* Medium"/>
          <w:b/>
          <w:bCs/>
          <w:color w:val="000000"/>
          <w:sz w:val="28"/>
          <w:shd w:val="clear" w:color="auto" w:fill="FFFFFF"/>
          <w:lang w:val="en-GB" w:eastAsia="en-US"/>
        </w:rPr>
        <w:lastRenderedPageBreak/>
        <w:t>6</w:t>
      </w:r>
      <w:r w:rsidRPr="00476848">
        <w:rPr>
          <w:rFonts w:ascii="Renner* Medium" w:eastAsia="Calibri" w:hAnsi="Renner* Medium"/>
          <w:b/>
          <w:bCs/>
          <w:color w:val="000000"/>
          <w:sz w:val="28"/>
          <w:shd w:val="clear" w:color="auto" w:fill="FFFFFF"/>
          <w:lang w:val="en-GB" w:eastAsia="en-US"/>
        </w:rPr>
        <w:tab/>
        <w:t>Conclusions</w:t>
      </w:r>
      <w:r w:rsidRPr="00476848">
        <w:rPr>
          <w:rFonts w:ascii="Renner* Medium" w:eastAsia="Calibri" w:hAnsi="Renner* Medium"/>
          <w:b/>
          <w:bCs/>
          <w:color w:val="000000"/>
          <w:sz w:val="28"/>
          <w:shd w:val="clear" w:color="auto" w:fill="FFFFFF"/>
          <w:lang w:val="en-GB" w:eastAsia="en-US"/>
        </w:rPr>
        <w:tab/>
        <w:t xml:space="preserve"> </w:t>
      </w:r>
    </w:p>
    <w:p w14:paraId="06D0E7AD"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Given the need for research on the subject (Milano, 2018</w:t>
      </w:r>
      <w:bookmarkStart w:id="53" w:name="_Hlk21294835"/>
      <w:r w:rsidRPr="00476848">
        <w:rPr>
          <w:rFonts w:ascii="Renner* Light" w:eastAsia="Calibri" w:hAnsi="Renner* Light"/>
          <w:color w:val="000000"/>
          <w:shd w:val="clear" w:color="auto" w:fill="FFFFFF"/>
          <w:lang w:val="en-GB"/>
        </w:rPr>
        <w:t>; Bakker and Twining-Ward, 2018</w:t>
      </w:r>
      <w:bookmarkEnd w:id="53"/>
      <w:r w:rsidRPr="00476848">
        <w:rPr>
          <w:rFonts w:ascii="Renner* Light" w:eastAsia="Calibri" w:hAnsi="Renner* Light"/>
          <w:color w:val="000000"/>
          <w:shd w:val="clear" w:color="auto" w:fill="FFFFFF"/>
          <w:lang w:val="en-GB"/>
        </w:rPr>
        <w:t xml:space="preserve">) this research attempts to shed light on </w:t>
      </w:r>
      <w:bookmarkStart w:id="54" w:name="_Hlk21294848"/>
      <w:r w:rsidRPr="00476848">
        <w:rPr>
          <w:rFonts w:ascii="Renner* Light" w:eastAsia="Calibri" w:hAnsi="Renner* Light"/>
          <w:color w:val="000000"/>
          <w:shd w:val="clear" w:color="auto" w:fill="FFFFFF"/>
          <w:lang w:val="en-GB"/>
        </w:rPr>
        <w:t xml:space="preserve">the conflicts </w:t>
      </w:r>
      <w:bookmarkEnd w:id="54"/>
      <w:r w:rsidRPr="00476848">
        <w:rPr>
          <w:rFonts w:ascii="Renner* Light" w:eastAsia="Calibri" w:hAnsi="Renner* Light"/>
          <w:color w:val="000000"/>
          <w:shd w:val="clear" w:color="auto" w:fill="FFFFFF"/>
          <w:lang w:val="en-GB"/>
        </w:rPr>
        <w:t>arising from the growth in tourism, with particular reference to</w:t>
      </w:r>
      <w:bookmarkStart w:id="55" w:name="_Hlk21294871"/>
      <w:r w:rsidRPr="00476848">
        <w:rPr>
          <w:rFonts w:ascii="Renner* Light" w:eastAsia="Calibri" w:hAnsi="Renner* Light"/>
          <w:color w:val="000000"/>
          <w:shd w:val="clear" w:color="auto" w:fill="FFFFFF"/>
          <w:lang w:val="en-GB"/>
        </w:rPr>
        <w:t xml:space="preserve"> the phenomenon of </w:t>
      </w:r>
      <w:bookmarkEnd w:id="55"/>
      <w:proofErr w:type="spellStart"/>
      <w:r w:rsidRPr="0084745D">
        <w:rPr>
          <w:rFonts w:ascii="Renner* Light" w:eastAsia="Calibri" w:hAnsi="Renner* Light"/>
          <w:iCs/>
          <w:color w:val="000000"/>
          <w:shd w:val="clear" w:color="auto" w:fill="FFFFFF"/>
          <w:lang w:val="en-GB"/>
        </w:rPr>
        <w:t>overtourism</w:t>
      </w:r>
      <w:bookmarkStart w:id="56" w:name="_Hlk21294893"/>
      <w:proofErr w:type="spellEnd"/>
      <w:r w:rsidRPr="00476848">
        <w:rPr>
          <w:rFonts w:ascii="Renner* Light" w:eastAsia="Calibri" w:hAnsi="Renner* Light"/>
          <w:color w:val="000000"/>
          <w:shd w:val="clear" w:color="auto" w:fill="FFFFFF"/>
          <w:lang w:val="en-GB"/>
        </w:rPr>
        <w:t xml:space="preserve">, from the perspective of local social movements. </w:t>
      </w:r>
      <w:bookmarkEnd w:id="56"/>
      <w:r w:rsidRPr="00476848">
        <w:rPr>
          <w:rFonts w:ascii="Renner* Light" w:eastAsia="Calibri" w:hAnsi="Renner* Light"/>
          <w:color w:val="000000"/>
          <w:shd w:val="clear" w:color="auto" w:fill="FFFFFF"/>
          <w:lang w:val="en-GB"/>
        </w:rPr>
        <w:t xml:space="preserve">Tourist housing </w:t>
      </w:r>
      <w:bookmarkStart w:id="57" w:name="_Hlk21294927"/>
      <w:r w:rsidRPr="00476848">
        <w:rPr>
          <w:rFonts w:ascii="Renner* Light" w:eastAsia="Calibri" w:hAnsi="Renner* Light"/>
          <w:color w:val="000000"/>
          <w:shd w:val="clear" w:color="auto" w:fill="FFFFFF"/>
          <w:lang w:val="en-GB"/>
        </w:rPr>
        <w:t>and the projects studied represent two types of growth in tourist cities that are likely to lead to conflicts due to use or economic expectations in an area (Del Romero, 2017).</w:t>
      </w:r>
      <w:bookmarkEnd w:id="57"/>
      <w:r w:rsidRPr="00476848">
        <w:rPr>
          <w:rFonts w:ascii="Renner* Light" w:eastAsia="Calibri" w:hAnsi="Renner* Light"/>
          <w:color w:val="000000"/>
          <w:shd w:val="clear" w:color="auto" w:fill="FFFFFF"/>
          <w:lang w:val="en-GB"/>
        </w:rPr>
        <w:t xml:space="preserve"> The recent conflict over incompatibilities between tourism and residence is not specific to the study area, but instead applies to European tourist cities as a whole </w:t>
      </w:r>
      <w:bookmarkStart w:id="58" w:name="_Hlk21294973"/>
      <w:r w:rsidRPr="00476848">
        <w:rPr>
          <w:rFonts w:ascii="Renner* Light" w:eastAsia="Calibri" w:hAnsi="Renner* Light"/>
          <w:color w:val="000000"/>
          <w:shd w:val="clear" w:color="auto" w:fill="FFFFFF"/>
          <w:lang w:val="en-GB"/>
        </w:rPr>
        <w:t xml:space="preserve">(World Tourism Organization et al. 2018). While some authors point out that the phenomenon is not new </w:t>
      </w:r>
      <w:bookmarkStart w:id="59" w:name="_Hlk21285340"/>
      <w:bookmarkEnd w:id="59"/>
      <w:r w:rsidRPr="00476848">
        <w:rPr>
          <w:rFonts w:ascii="Renner* Light" w:eastAsia="Calibri" w:hAnsi="Renner* Light"/>
          <w:color w:val="000000"/>
          <w:shd w:val="clear" w:color="auto" w:fill="FFFFFF"/>
          <w:lang w:val="en-GB"/>
        </w:rPr>
        <w:t>and that there are consolidated conceptual foundations, such as those related to the carrying capacity of destinations (</w:t>
      </w:r>
      <w:proofErr w:type="spellStart"/>
      <w:r w:rsidRPr="00476848">
        <w:rPr>
          <w:rFonts w:ascii="Renner* Light" w:eastAsia="Calibri" w:hAnsi="Renner* Light"/>
          <w:color w:val="000000"/>
          <w:shd w:val="clear" w:color="auto" w:fill="FFFFFF"/>
          <w:lang w:val="en-GB"/>
        </w:rPr>
        <w:t>Koens</w:t>
      </w:r>
      <w:proofErr w:type="spellEnd"/>
      <w:r w:rsidRPr="00476848">
        <w:rPr>
          <w:rFonts w:ascii="Renner* Light" w:eastAsia="Calibri" w:hAnsi="Renner* Light"/>
          <w:color w:val="000000"/>
          <w:shd w:val="clear" w:color="auto" w:fill="FFFFFF"/>
          <w:lang w:val="en-GB"/>
        </w:rPr>
        <w:t>, Postma and Papp, 2018), the emergence of the platform economy and the crisis have created a new scenario.</w:t>
      </w:r>
      <w:bookmarkEnd w:id="58"/>
      <w:r w:rsidRPr="00476848">
        <w:rPr>
          <w:rFonts w:ascii="Renner* Light" w:eastAsia="Calibri" w:hAnsi="Renner* Light"/>
          <w:color w:val="000000"/>
          <w:shd w:val="clear" w:color="auto" w:fill="FFFFFF"/>
          <w:lang w:val="en-GB"/>
        </w:rPr>
        <w:t xml:space="preserve"> The rapid growth in the supply of holiday housing has increased the pressure on tourist areas, and it now includes new neighbourhoods that were not previously used for tourism. </w:t>
      </w:r>
      <w:bookmarkStart w:id="60" w:name="_Hlk21295023"/>
      <w:r w:rsidRPr="00476848">
        <w:rPr>
          <w:rFonts w:ascii="Renner* Light" w:eastAsia="Calibri" w:hAnsi="Renner* Light"/>
          <w:color w:val="000000"/>
          <w:shd w:val="clear" w:color="auto" w:fill="FFFFFF"/>
          <w:lang w:val="en-GB"/>
        </w:rPr>
        <w:t>There has been a major transition in the tourism alternatives available in chronological and geographical terms, with an intensity causing disruptive changes within a short period of time to the residents' daily lives, leading to them being considered unacceptable.</w:t>
      </w:r>
      <w:bookmarkEnd w:id="60"/>
      <w:r w:rsidRPr="00476848">
        <w:rPr>
          <w:rFonts w:ascii="Renner* Light" w:eastAsia="Calibri" w:hAnsi="Renner* Light"/>
          <w:color w:val="000000"/>
          <w:shd w:val="clear" w:color="auto" w:fill="FFFFFF"/>
          <w:lang w:val="en-GB"/>
        </w:rPr>
        <w:t xml:space="preserve"> In the study area examined, social movements are now beginning to be very active in the street, media, etc., and they work together by creating associations and acting as a lobby that aims to influence local, regional and national politicians, as has been the case with the Coordinator of Residents' Associations of Historic Neighbourhoods. </w:t>
      </w:r>
      <w:bookmarkStart w:id="61" w:name="_Hlk21295038"/>
      <w:r w:rsidRPr="00476848">
        <w:rPr>
          <w:rFonts w:ascii="Renner* Light" w:eastAsia="Calibri" w:hAnsi="Renner* Light"/>
          <w:color w:val="000000"/>
          <w:shd w:val="clear" w:color="auto" w:fill="FFFFFF"/>
          <w:lang w:val="en-GB"/>
        </w:rPr>
        <w:t>These reactions and means of mobilisation are consistent with the shifts in the social, cultural and spatial nature of the movements (</w:t>
      </w:r>
      <w:proofErr w:type="spellStart"/>
      <w:r w:rsidRPr="00476848">
        <w:rPr>
          <w:rFonts w:ascii="Renner* Light" w:eastAsia="Calibri" w:hAnsi="Renner* Light"/>
          <w:color w:val="000000"/>
          <w:shd w:val="clear" w:color="auto" w:fill="FFFFFF"/>
          <w:lang w:val="en-GB"/>
        </w:rPr>
        <w:t>Soja</w:t>
      </w:r>
      <w:proofErr w:type="spellEnd"/>
      <w:r w:rsidRPr="00476848">
        <w:rPr>
          <w:rFonts w:ascii="Renner* Light" w:eastAsia="Calibri" w:hAnsi="Renner* Light"/>
          <w:color w:val="000000"/>
          <w:shd w:val="clear" w:color="auto" w:fill="FFFFFF"/>
          <w:lang w:val="en-GB"/>
        </w:rPr>
        <w:t>, 2008; Castells, 2012), and with the influence of the 15-M movement in Spain.</w:t>
      </w:r>
      <w:bookmarkEnd w:id="61"/>
      <w:r w:rsidRPr="00476848">
        <w:rPr>
          <w:rFonts w:ascii="Renner* Light" w:eastAsia="Calibri" w:hAnsi="Renner* Light"/>
          <w:color w:val="000000"/>
          <w:shd w:val="clear" w:color="auto" w:fill="FFFFFF"/>
          <w:lang w:val="en-GB"/>
        </w:rPr>
        <w:t xml:space="preserve"> However, in the area studied and according to the results obtained by </w:t>
      </w:r>
      <w:r w:rsidRPr="00476848">
        <w:rPr>
          <w:rFonts w:ascii="Renner* Light" w:eastAsia="Calibri" w:hAnsi="Renner* Light"/>
          <w:color w:val="000000"/>
          <w:shd w:val="clear" w:color="auto" w:fill="FFFFFF"/>
          <w:lang w:val="en-GB"/>
        </w:rPr>
        <w:fldChar w:fldCharType="begin" w:fldLock="1"/>
      </w:r>
      <w:r w:rsidRPr="00476848">
        <w:rPr>
          <w:rFonts w:ascii="Renner* Light" w:eastAsia="Calibri" w:hAnsi="Renner* Light"/>
          <w:color w:val="000000"/>
          <w:shd w:val="clear" w:color="auto" w:fill="FFFFFF"/>
          <w:lang w:val="en-GB"/>
        </w:rPr>
        <w:instrText>ADDIN CSL_CITATION {"citationItems":[{"id":"ITEM-1","itemData":{"abstract":"Gesehen am 14.03.12.","author":[{"dropping-particle":"","family":"Casalderrey","given":"Nuria Guitart","non-dropping-particle":"","parse-names":false,"suffix":""},{"dropping-particle":"","family":"Garcia","given":"Jessica Alcalde","non-dropping-particle":"","parse-names":false,"suffix":""},{"dropping-particle":"","family":"Mach","given":"Anna Pitarch","non-dropping-particle":"","parse-names":false,"suffix":""},{"dropping-particle":"","family":"Fernández","given":"Óscar Vallvé","non-dropping-particle":"","parse-names":false,"suffix":""}],"container-title":"ARA: Revista de Investigación en Turismo","id":"ITEM-1","issue":"2","issued":{"date-parts":[["2018"]]},"page":"25-34","publisher":"Fundación","title":"De la turismofobia a la convivencia turística: el caso de Barcelona. Análisis comparativo con Ámsterdam y Berlín","type":"article-journal","volume":"8"},"uris":["http://www.mendeley.com/documents/?uuid=5df6c826-ae22-337f-9fbb-dc8b5628a7ab"]}],"mendeley":{"formattedCitation":"(Casalderrey et al., 2018)","manualFormatting":"Casalderrey et al. (2018)","plainTextFormattedCitation":"(Casalderrey et al., 2018)"},"properties":{"noteIndex":0},"schema":"https://github.com/citation-style-language/schema/raw/master/csl-citation.json"}</w:instrText>
      </w:r>
      <w:r w:rsidRPr="00476848">
        <w:rPr>
          <w:rFonts w:ascii="Renner* Light" w:eastAsia="Calibri" w:hAnsi="Renner* Light"/>
          <w:color w:val="000000"/>
          <w:shd w:val="clear" w:color="auto" w:fill="FFFFFF"/>
          <w:lang w:val="en-GB"/>
        </w:rPr>
        <w:fldChar w:fldCharType="separate"/>
      </w:r>
      <w:r w:rsidRPr="00476848">
        <w:rPr>
          <w:rFonts w:ascii="Renner* Light" w:eastAsia="Calibri" w:hAnsi="Renner* Light"/>
          <w:color w:val="000000"/>
          <w:shd w:val="clear" w:color="auto" w:fill="FFFFFF"/>
          <w:lang w:val="en-GB"/>
        </w:rPr>
        <w:t>Casalderrey et al. (2018)</w:t>
      </w:r>
      <w:r w:rsidRPr="00476848">
        <w:rPr>
          <w:rFonts w:ascii="Renner* Light" w:eastAsia="Calibri" w:hAnsi="Renner* Light"/>
          <w:color w:val="000000"/>
          <w:shd w:val="clear" w:color="auto" w:fill="FFFFFF"/>
          <w:lang w:val="en-GB"/>
        </w:rPr>
        <w:fldChar w:fldCharType="end"/>
      </w:r>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tourismphobia</w:t>
      </w:r>
      <w:proofErr w:type="spellEnd"/>
      <w:r w:rsidRPr="00476848">
        <w:rPr>
          <w:rFonts w:ascii="Renner* Light" w:eastAsia="Calibri" w:hAnsi="Renner* Light"/>
          <w:color w:val="000000"/>
          <w:shd w:val="clear" w:color="auto" w:fill="FFFFFF"/>
          <w:lang w:val="en-GB"/>
        </w:rPr>
        <w:t xml:space="preserve"> is not part of the opinion of the residents, who do not say they are against tourism, but instead that they are against its negative impacts, and in favour of compliance with the regulations by all. The social movements are perceived to have a more democratic concept of participation than the public authorities.</w:t>
      </w:r>
    </w:p>
    <w:p w14:paraId="17549943"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The data and indicators from both municipalities show that </w:t>
      </w:r>
      <w:proofErr w:type="spellStart"/>
      <w:r w:rsidRPr="0084745D">
        <w:rPr>
          <w:rFonts w:ascii="Renner* Light" w:eastAsia="Calibri" w:hAnsi="Renner* Light"/>
          <w:iCs/>
          <w:color w:val="000000"/>
          <w:shd w:val="clear" w:color="auto" w:fill="FFFFFF"/>
          <w:lang w:val="en-GB"/>
        </w:rPr>
        <w:t>overtourism</w:t>
      </w:r>
      <w:proofErr w:type="spellEnd"/>
      <w:r w:rsidRPr="00476848">
        <w:rPr>
          <w:rFonts w:ascii="Renner* Light" w:eastAsia="Calibri" w:hAnsi="Renner* Light"/>
          <w:i/>
          <w:iCs/>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and its driving forces are perceived as having different intensities in cities with a classic coastal tourism model (Marbella) and in cities with urban-cultural tourism (Malaga). Rental housing was a feature in Marbella since its origins as a tourism destination (rental housing for the summer that was part of the unregulated supply). This led to the growth in real estate that has taken place since the 1980s, and </w:t>
      </w:r>
      <w:r w:rsidRPr="00476848">
        <w:rPr>
          <w:rFonts w:ascii="Renner* Light" w:eastAsia="Calibri" w:hAnsi="Renner* Light"/>
          <w:color w:val="000000"/>
          <w:shd w:val="clear" w:color="auto" w:fill="FFFFFF"/>
          <w:lang w:val="en-GB"/>
        </w:rPr>
        <w:lastRenderedPageBreak/>
        <w:t xml:space="preserve">which has now become visible because the platforms have placed it on the global market and contributed to its </w:t>
      </w:r>
      <w:bookmarkStart w:id="62" w:name="_Hlk20422010"/>
      <w:r w:rsidRPr="00476848">
        <w:rPr>
          <w:rFonts w:ascii="Renner* Light" w:eastAsia="Calibri" w:hAnsi="Renner* Light"/>
          <w:color w:val="000000"/>
          <w:shd w:val="clear" w:color="auto" w:fill="FFFFFF"/>
          <w:lang w:val="en-GB"/>
        </w:rPr>
        <w:t>exponential growth</w:t>
      </w:r>
      <w:bookmarkEnd w:id="62"/>
      <w:r w:rsidRPr="00476848">
        <w:rPr>
          <w:rFonts w:ascii="Renner* Light" w:eastAsia="Calibri" w:hAnsi="Renner* Light"/>
          <w:color w:val="000000"/>
          <w:shd w:val="clear" w:color="auto" w:fill="FFFFFF"/>
          <w:lang w:val="en-GB"/>
        </w:rPr>
        <w:t xml:space="preserve">. In Malaga, TH is a new type of accommodation. </w:t>
      </w:r>
    </w:p>
    <w:p w14:paraId="238868C6"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Another issue is that the conflicts studied highlight the fact that tourism has reached saturation levels, and that its traditional management models are insufficient. The plans (territorial and tourism) currently in place do not provide solutions to the negative effects of the growth in tourism, because they were written before the current boom and also tend to address interests that differ from those of the residents (investors, traders, hoteliers, etc.). The growth model continues the inertia of urban growth machines in terms of both its approaches (ideas) and its instruments (plans and actions: e.g. the Malaga Strategic Tourism Plan and the Marbella Strategic Plan). However, practices that are the sources of other types of intervention in the city can be identified in the social movements defending everyday space which have been studied. In addition to resisting the projects and tourism inertia that affect them, they are demanding more information and a democratisation of the forms of government at the local level, as well as planning that is designed for a different, non-invasive tourism which is compatible with residents' interests. </w:t>
      </w:r>
    </w:p>
    <w:p w14:paraId="432827B5" w14:textId="6C32A1B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Various limitations on an analysis of the supply and demand of tourist dwellings, related to the availability and reliability of data, were identified during the investigation. </w:t>
      </w:r>
      <w:bookmarkStart w:id="63" w:name="_Hlk21295188"/>
      <w:r w:rsidRPr="00476848">
        <w:rPr>
          <w:rFonts w:ascii="Renner* Light" w:eastAsia="Calibri" w:hAnsi="Renner* Light"/>
          <w:color w:val="000000"/>
          <w:shd w:val="clear" w:color="auto" w:fill="FFFFFF"/>
          <w:lang w:val="en-GB"/>
        </w:rPr>
        <w:t>Future areas of work and research lines may be</w:t>
      </w:r>
      <w:bookmarkEnd w:id="63"/>
      <w:r w:rsidR="006B3BE8">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t>which are related to systems for the measurement and quantification of this supply, detailed information on the economic activity generated in the destination, inspection and monitoring procedures of illegal housing and the informal economy, etc.</w:t>
      </w:r>
    </w:p>
    <w:p w14:paraId="768811EF" w14:textId="6A21F5F6" w:rsidR="00E538AA" w:rsidRDefault="00E538AA" w:rsidP="0088576A">
      <w:pPr>
        <w:spacing w:line="360" w:lineRule="auto"/>
        <w:jc w:val="both"/>
        <w:rPr>
          <w:rFonts w:ascii="Renner* Light" w:eastAsia="Calibri" w:hAnsi="Renner* Light"/>
          <w:color w:val="000000"/>
          <w:shd w:val="clear" w:color="auto" w:fill="FFFFFF"/>
          <w:lang w:val="en-GB"/>
        </w:rPr>
      </w:pPr>
      <w:bookmarkStart w:id="64" w:name="_Hlk21295337"/>
      <w:r w:rsidRPr="00476848">
        <w:rPr>
          <w:rFonts w:ascii="Renner* Light" w:eastAsia="Calibri" w:hAnsi="Renner* Light"/>
          <w:color w:val="000000"/>
          <w:shd w:val="clear" w:color="auto" w:fill="FFFFFF"/>
          <w:lang w:val="en-GB"/>
        </w:rPr>
        <w:t>Other future lines of work that arise from</w:t>
      </w:r>
      <w:bookmarkEnd w:id="64"/>
      <w:r w:rsidRPr="00476848">
        <w:rPr>
          <w:rFonts w:ascii="Renner* Light" w:eastAsia="Calibri" w:hAnsi="Renner* Light"/>
          <w:color w:val="000000"/>
          <w:shd w:val="clear" w:color="auto" w:fill="FFFFFF"/>
          <w:lang w:val="en-GB"/>
        </w:rPr>
        <w:t xml:space="preserve"> the results of this investigation </w:t>
      </w:r>
      <w:bookmarkStart w:id="65" w:name="_Hlk21295358"/>
      <w:r w:rsidRPr="00476848">
        <w:rPr>
          <w:rFonts w:ascii="Renner* Light" w:eastAsia="Calibri" w:hAnsi="Renner* Light"/>
          <w:color w:val="000000"/>
          <w:shd w:val="clear" w:color="auto" w:fill="FFFFFF"/>
          <w:lang w:val="en-GB"/>
        </w:rPr>
        <w:t xml:space="preserve">include a more in-depth </w:t>
      </w:r>
      <w:bookmarkEnd w:id="65"/>
      <w:r w:rsidRPr="00476848">
        <w:rPr>
          <w:rFonts w:ascii="Renner* Light" w:eastAsia="Calibri" w:hAnsi="Renner* Light"/>
          <w:color w:val="000000"/>
          <w:shd w:val="clear" w:color="auto" w:fill="FFFFFF"/>
          <w:lang w:val="en-GB"/>
        </w:rPr>
        <w:t xml:space="preserve">conceptualisation and analysis of the phenomenon of tourist saturation; and investigating mechanisms to prevent and manage the social conflicts caused by the perception of tourist saturation. </w:t>
      </w:r>
      <w:bookmarkStart w:id="66" w:name="_Hlk21295433"/>
      <w:r w:rsidRPr="00476848">
        <w:rPr>
          <w:rFonts w:ascii="Renner* Light" w:eastAsia="Calibri" w:hAnsi="Renner* Light"/>
          <w:color w:val="000000"/>
          <w:shd w:val="clear" w:color="auto" w:fill="FFFFFF"/>
          <w:lang w:val="en-GB"/>
        </w:rPr>
        <w:t>Finally</w:t>
      </w:r>
      <w:bookmarkStart w:id="67" w:name="_Hlk21295444"/>
      <w:bookmarkEnd w:id="66"/>
      <w:r w:rsidR="00624CC4" w:rsidRPr="00476848">
        <w:rPr>
          <w:rFonts w:ascii="Renner* Light" w:eastAsia="Calibri" w:hAnsi="Renner* Light"/>
          <w:color w:val="000000"/>
          <w:shd w:val="clear" w:color="auto" w:fill="FFFFFF"/>
          <w:lang w:val="en-GB"/>
        </w:rPr>
        <w:t>, academic</w:t>
      </w:r>
      <w:r w:rsidRPr="00476848">
        <w:rPr>
          <w:rFonts w:ascii="Renner* Light" w:eastAsia="Calibri" w:hAnsi="Renner* Light"/>
          <w:color w:val="000000"/>
          <w:shd w:val="clear" w:color="auto" w:fill="FFFFFF"/>
          <w:lang w:val="en-GB"/>
        </w:rPr>
        <w:t xml:space="preserve"> reflection on the issue of </w:t>
      </w:r>
      <w:bookmarkEnd w:id="67"/>
      <w:r w:rsidRPr="00476848">
        <w:rPr>
          <w:rFonts w:ascii="Renner* Light" w:eastAsia="Calibri" w:hAnsi="Renner* Light"/>
          <w:color w:val="000000"/>
          <w:shd w:val="clear" w:color="auto" w:fill="FFFFFF"/>
          <w:lang w:val="en-GB"/>
        </w:rPr>
        <w:t>the quantitative dimensions of the development of tourism, the parameters for assessing its positive evolution, and possible strategies for its containment and degrowth in tourist destinations affected by saturation must continue.</w:t>
      </w:r>
    </w:p>
    <w:p w14:paraId="33E5C6F8" w14:textId="77777777" w:rsidR="00AA6FB5" w:rsidRPr="00476848" w:rsidRDefault="00AA6FB5" w:rsidP="0088576A">
      <w:pPr>
        <w:spacing w:line="360" w:lineRule="auto"/>
        <w:jc w:val="both"/>
        <w:rPr>
          <w:rFonts w:ascii="Renner* Light" w:eastAsia="Calibri" w:hAnsi="Renner* Light"/>
          <w:color w:val="000000"/>
          <w:shd w:val="clear" w:color="auto" w:fill="FFFFFF"/>
          <w:lang w:val="en-GB"/>
        </w:rPr>
      </w:pPr>
    </w:p>
    <w:p w14:paraId="5D24ED17" w14:textId="79B08DBC" w:rsidR="00E538AA" w:rsidRDefault="00191FB6" w:rsidP="00191FB6">
      <w:pPr>
        <w:pStyle w:val="Ttulo1"/>
        <w:keepLines w:val="0"/>
        <w:tabs>
          <w:tab w:val="left" w:pos="426"/>
        </w:tabs>
        <w:spacing w:before="0" w:after="120" w:line="360" w:lineRule="auto"/>
        <w:ind w:hanging="426"/>
        <w:jc w:val="both"/>
        <w:rPr>
          <w:rFonts w:ascii="Renner* Medium" w:eastAsia="Calibri" w:hAnsi="Renner* Medium"/>
          <w:b/>
          <w:bCs/>
          <w:color w:val="auto"/>
          <w:sz w:val="28"/>
          <w:shd w:val="clear" w:color="auto" w:fill="FFFFFF"/>
          <w:lang w:val="en-GB" w:eastAsia="en-US"/>
        </w:rPr>
      </w:pPr>
      <w:r w:rsidRPr="00191FB6">
        <w:rPr>
          <w:rFonts w:ascii="Renner* Medium" w:eastAsia="Calibri" w:hAnsi="Renner* Medium"/>
          <w:b/>
          <w:bCs/>
          <w:color w:val="auto"/>
          <w:sz w:val="28"/>
          <w:shd w:val="clear" w:color="auto" w:fill="FFFFFF"/>
          <w:lang w:val="en-GB" w:eastAsia="en-US"/>
        </w:rPr>
        <w:t>Acknowledgments</w:t>
      </w:r>
    </w:p>
    <w:p w14:paraId="053A6C2C" w14:textId="34DBAA53" w:rsidR="00191FB6" w:rsidRPr="00AA6FB5" w:rsidRDefault="00AA6FB5" w:rsidP="00AA6FB5">
      <w:pPr>
        <w:spacing w:after="120" w:line="360" w:lineRule="auto"/>
        <w:jc w:val="both"/>
        <w:rPr>
          <w:rFonts w:ascii="Renner* Light" w:eastAsia="Calibri" w:hAnsi="Renner* Light"/>
          <w:color w:val="000000"/>
          <w:shd w:val="clear" w:color="auto" w:fill="FFFFFF"/>
          <w:lang w:val="en-GB"/>
        </w:rPr>
      </w:pPr>
      <w:r w:rsidRPr="00AA6FB5">
        <w:rPr>
          <w:rFonts w:ascii="Renner* Light" w:eastAsia="Calibri" w:hAnsi="Renner* Light"/>
          <w:color w:val="000000"/>
          <w:shd w:val="clear" w:color="auto" w:fill="FFFFFF"/>
          <w:lang w:val="en-GB"/>
        </w:rPr>
        <w:t xml:space="preserve">The research in this paper was funded by </w:t>
      </w:r>
      <w:bookmarkStart w:id="68" w:name="_GoBack"/>
      <w:r w:rsidRPr="00AA6FB5">
        <w:rPr>
          <w:rFonts w:ascii="Renner* Light" w:eastAsia="Calibri" w:hAnsi="Renner* Light"/>
          <w:color w:val="000000"/>
          <w:shd w:val="clear" w:color="auto" w:fill="FFFFFF"/>
          <w:lang w:val="en-GB"/>
        </w:rPr>
        <w:t>the project “</w:t>
      </w:r>
      <w:proofErr w:type="spellStart"/>
      <w:r w:rsidRPr="00AA6FB5">
        <w:rPr>
          <w:rFonts w:ascii="Renner* Light" w:eastAsia="Calibri" w:hAnsi="Renner* Light"/>
          <w:color w:val="000000"/>
          <w:shd w:val="clear" w:color="auto" w:fill="FFFFFF"/>
          <w:lang w:val="en-GB"/>
        </w:rPr>
        <w:t>Overtourism</w:t>
      </w:r>
      <w:proofErr w:type="spellEnd"/>
      <w:r w:rsidRPr="00AA6FB5">
        <w:rPr>
          <w:rFonts w:ascii="Renner* Light" w:eastAsia="Calibri" w:hAnsi="Renner* Light"/>
          <w:color w:val="000000"/>
          <w:shd w:val="clear" w:color="auto" w:fill="FFFFFF"/>
          <w:lang w:val="en-GB"/>
        </w:rPr>
        <w:t xml:space="preserve"> in Spanish coastal destinations. Tourism degrowth strategies </w:t>
      </w:r>
      <w:proofErr w:type="gramStart"/>
      <w:r w:rsidRPr="00AA6FB5">
        <w:rPr>
          <w:rFonts w:ascii="Renner* Light" w:eastAsia="Calibri" w:hAnsi="Renner* Light"/>
          <w:color w:val="000000"/>
          <w:shd w:val="clear" w:color="auto" w:fill="FFFFFF"/>
          <w:lang w:val="en-GB"/>
        </w:rPr>
        <w:t>An</w:t>
      </w:r>
      <w:proofErr w:type="gramEnd"/>
      <w:r w:rsidRPr="00AA6FB5">
        <w:rPr>
          <w:rFonts w:ascii="Renner* Light" w:eastAsia="Calibri" w:hAnsi="Renner* Light"/>
          <w:color w:val="000000"/>
          <w:shd w:val="clear" w:color="auto" w:fill="FFFFFF"/>
          <w:lang w:val="en-GB"/>
        </w:rPr>
        <w:t xml:space="preserve"> approach from the social dimension” (RTI2018-094844-B-C33) </w:t>
      </w:r>
      <w:r w:rsidRPr="00AA6FB5">
        <w:rPr>
          <w:rFonts w:ascii="Renner* Light" w:eastAsia="Calibri" w:hAnsi="Renner* Light"/>
          <w:color w:val="000000"/>
          <w:shd w:val="clear" w:color="auto" w:fill="FFFFFF"/>
          <w:lang w:val="en-GB"/>
        </w:rPr>
        <w:lastRenderedPageBreak/>
        <w:t xml:space="preserve">financed by Spanish Ministry of Science, Innovation and Universities (National Plan for </w:t>
      </w:r>
      <w:proofErr w:type="spellStart"/>
      <w:r w:rsidRPr="00AA6FB5">
        <w:rPr>
          <w:rFonts w:ascii="Renner* Light" w:eastAsia="Calibri" w:hAnsi="Renner* Light"/>
          <w:color w:val="000000"/>
          <w:shd w:val="clear" w:color="auto" w:fill="FFFFFF"/>
          <w:lang w:val="en-GB"/>
        </w:rPr>
        <w:t>RþDþi</w:t>
      </w:r>
      <w:proofErr w:type="spellEnd"/>
      <w:r w:rsidRPr="00AA6FB5">
        <w:rPr>
          <w:rFonts w:ascii="Renner* Light" w:eastAsia="Calibri" w:hAnsi="Renner* Light"/>
          <w:color w:val="000000"/>
          <w:shd w:val="clear" w:color="auto" w:fill="FFFFFF"/>
          <w:lang w:val="en-GB"/>
        </w:rPr>
        <w:t>) the Spanish State Research Agency and the European Regional Development Fund (ERDF).</w:t>
      </w:r>
      <w:r>
        <w:rPr>
          <w:rFonts w:ascii="Renner* Light" w:eastAsia="Calibri" w:hAnsi="Renner* Light"/>
          <w:color w:val="000000"/>
          <w:shd w:val="clear" w:color="auto" w:fill="FFFFFF"/>
          <w:lang w:val="en-GB"/>
        </w:rPr>
        <w:t xml:space="preserve"> </w:t>
      </w:r>
    </w:p>
    <w:bookmarkEnd w:id="68"/>
    <w:p w14:paraId="1E988EA5" w14:textId="77777777" w:rsidR="00191FB6" w:rsidRPr="00191FB6" w:rsidRDefault="00191FB6" w:rsidP="0088576A">
      <w:pPr>
        <w:spacing w:line="360" w:lineRule="auto"/>
        <w:jc w:val="both"/>
        <w:rPr>
          <w:rFonts w:eastAsia="Calibri"/>
          <w:lang w:val="en-GB" w:eastAsia="en-US"/>
        </w:rPr>
      </w:pPr>
    </w:p>
    <w:p w14:paraId="6CA88184" w14:textId="03A1759B" w:rsidR="00E538AA" w:rsidRPr="00476848" w:rsidRDefault="006C075C" w:rsidP="00E538AA">
      <w:pPr>
        <w:pStyle w:val="Ttulo1"/>
        <w:keepLines w:val="0"/>
        <w:tabs>
          <w:tab w:val="left" w:pos="426"/>
        </w:tabs>
        <w:spacing w:before="0" w:after="120" w:line="360" w:lineRule="auto"/>
        <w:ind w:hanging="426"/>
        <w:jc w:val="both"/>
        <w:rPr>
          <w:rFonts w:ascii="Renner* Medium" w:eastAsia="Calibri" w:hAnsi="Renner* Medium" w:cs="Times New Roman"/>
          <w:b/>
          <w:bCs/>
          <w:color w:val="auto"/>
          <w:sz w:val="28"/>
          <w:szCs w:val="24"/>
          <w:shd w:val="clear" w:color="auto" w:fill="FFFFFF"/>
          <w:lang w:val="en-GB" w:eastAsia="en-US"/>
        </w:rPr>
      </w:pPr>
      <w:r>
        <w:rPr>
          <w:rFonts w:ascii="Renner* Medium" w:eastAsia="Calibri" w:hAnsi="Renner* Medium" w:cs="Times New Roman"/>
          <w:b/>
          <w:bCs/>
          <w:color w:val="auto"/>
          <w:sz w:val="28"/>
          <w:szCs w:val="24"/>
          <w:shd w:val="clear" w:color="auto" w:fill="FFFFFF"/>
          <w:lang w:val="en-GB" w:eastAsia="en-US"/>
        </w:rPr>
        <w:t>References</w:t>
      </w:r>
    </w:p>
    <w:p w14:paraId="177D8FF4" w14:textId="74FC3EF9"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Alejandro, N.</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Navarro, G. (2015). Las </w:t>
      </w:r>
      <w:proofErr w:type="spellStart"/>
      <w:r w:rsidRPr="00476848">
        <w:rPr>
          <w:rFonts w:ascii="Renner* Light" w:eastAsia="Calibri" w:hAnsi="Renner* Light"/>
          <w:color w:val="000000"/>
          <w:shd w:val="clear" w:color="auto" w:fill="FFFFFF"/>
          <w:lang w:val="en-GB"/>
        </w:rPr>
        <w:t>viviendas</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uso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el nuevo </w:t>
      </w:r>
      <w:proofErr w:type="spellStart"/>
      <w:r w:rsidRPr="00476848">
        <w:rPr>
          <w:rFonts w:ascii="Renner* Light" w:eastAsia="Calibri" w:hAnsi="Renner* Light"/>
          <w:color w:val="000000"/>
          <w:shd w:val="clear" w:color="auto" w:fill="FFFFFF"/>
          <w:lang w:val="en-GB"/>
        </w:rPr>
        <w:t>entorno</w:t>
      </w:r>
      <w:proofErr w:type="spellEnd"/>
      <w:r w:rsidRPr="00476848">
        <w:rPr>
          <w:rFonts w:ascii="Renner* Light" w:eastAsia="Calibri" w:hAnsi="Renner* Light"/>
          <w:color w:val="000000"/>
          <w:shd w:val="clear" w:color="auto" w:fill="FFFFFF"/>
          <w:lang w:val="en-GB"/>
        </w:rPr>
        <w:t xml:space="preserve"> P2P. </w:t>
      </w:r>
      <w:proofErr w:type="spellStart"/>
      <w:r w:rsidRPr="00476848">
        <w:rPr>
          <w:rFonts w:ascii="Renner* Light" w:eastAsia="Calibri" w:hAnsi="Renner* Light"/>
          <w:color w:val="000000"/>
          <w:shd w:val="clear" w:color="auto" w:fill="FFFFFF"/>
          <w:lang w:val="en-GB"/>
        </w:rPr>
        <w:t>Retos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sociojurídicos</w:t>
      </w:r>
      <w:proofErr w:type="spellEnd"/>
      <w:r w:rsidRPr="00476848">
        <w:rPr>
          <w:rFonts w:ascii="Renner* Light" w:eastAsia="Calibri" w:hAnsi="Renner* Light"/>
          <w:color w:val="000000"/>
          <w:shd w:val="clear" w:color="auto" w:fill="FFFFFF"/>
          <w:lang w:val="en-GB"/>
        </w:rPr>
        <w:t xml:space="preserve"> para el </w:t>
      </w:r>
      <w:proofErr w:type="spellStart"/>
      <w:r w:rsidRPr="00476848">
        <w:rPr>
          <w:rFonts w:ascii="Renner* Light" w:eastAsia="Calibri" w:hAnsi="Renner* Light"/>
          <w:color w:val="000000"/>
          <w:shd w:val="clear" w:color="auto" w:fill="FFFFFF"/>
          <w:lang w:val="en-GB"/>
        </w:rPr>
        <w:t>consumo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colaborativo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el </w:t>
      </w:r>
      <w:proofErr w:type="spellStart"/>
      <w:r w:rsidRPr="00476848">
        <w:rPr>
          <w:rFonts w:ascii="Renner* Light" w:eastAsia="Calibri" w:hAnsi="Renner* Light"/>
          <w:color w:val="000000"/>
          <w:shd w:val="clear" w:color="auto" w:fill="FFFFFF"/>
          <w:lang w:val="en-GB"/>
        </w:rPr>
        <w:t>alojamiento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Estudios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Turístico</w:t>
      </w:r>
      <w:r w:rsidRPr="00476848">
        <w:rPr>
          <w:rFonts w:ascii="Renner* Light" w:eastAsia="Calibri" w:hAnsi="Renner* Light"/>
          <w:color w:val="000000"/>
          <w:shd w:val="clear" w:color="auto" w:fill="FFFFFF"/>
          <w:lang w:val="en-GB"/>
        </w:rPr>
        <w:t>s</w:t>
      </w:r>
      <w:proofErr w:type="spellEnd"/>
      <w:r w:rsidRPr="00476848">
        <w:rPr>
          <w:rFonts w:ascii="Renner* Light" w:eastAsia="Calibri" w:hAnsi="Renner* Light"/>
          <w:i/>
          <w:color w:val="000000"/>
          <w:shd w:val="clear" w:color="auto" w:fill="FFFFFF"/>
          <w:lang w:val="en-GB"/>
        </w:rPr>
        <w:t>, 205</w:t>
      </w:r>
      <w:r w:rsidRPr="00476848">
        <w:rPr>
          <w:rFonts w:ascii="Renner* Light" w:eastAsia="Calibri" w:hAnsi="Renner* Light"/>
          <w:color w:val="000000"/>
          <w:shd w:val="clear" w:color="auto" w:fill="FFFFFF"/>
          <w:lang w:val="en-GB"/>
        </w:rPr>
        <w:t>, 9-34</w:t>
      </w:r>
    </w:p>
    <w:p w14:paraId="470845CD" w14:textId="45009F9D"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Antón-</w:t>
      </w:r>
      <w:proofErr w:type="spellStart"/>
      <w:r w:rsidRPr="00476848">
        <w:rPr>
          <w:rFonts w:ascii="Renner* Light" w:eastAsia="Calibri" w:hAnsi="Renner* Light"/>
          <w:color w:val="000000"/>
          <w:shd w:val="clear" w:color="auto" w:fill="FFFFFF"/>
          <w:lang w:val="en-GB"/>
        </w:rPr>
        <w:t>Clavé</w:t>
      </w:r>
      <w:proofErr w:type="spellEnd"/>
      <w:r w:rsidRPr="00476848">
        <w:rPr>
          <w:rFonts w:ascii="Renner* Light" w:eastAsia="Calibri" w:hAnsi="Renner* Light"/>
          <w:color w:val="000000"/>
          <w:shd w:val="clear" w:color="auto" w:fill="FFFFFF"/>
          <w:lang w:val="en-GB"/>
        </w:rPr>
        <w:t xml:space="preserve">, S. (1998): La </w:t>
      </w:r>
      <w:proofErr w:type="spellStart"/>
      <w:r w:rsidRPr="00476848">
        <w:rPr>
          <w:rFonts w:ascii="Renner* Light" w:eastAsia="Calibri" w:hAnsi="Renner* Light"/>
          <w:color w:val="000000"/>
          <w:shd w:val="clear" w:color="auto" w:fill="FFFFFF"/>
          <w:lang w:val="en-GB"/>
        </w:rPr>
        <w:t>urbanización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turística</w:t>
      </w:r>
      <w:proofErr w:type="spellEnd"/>
      <w:r w:rsidRPr="00476848">
        <w:rPr>
          <w:rFonts w:ascii="Renner* Light" w:eastAsia="Calibri" w:hAnsi="Renner* Light"/>
          <w:color w:val="000000"/>
          <w:shd w:val="clear" w:color="auto" w:fill="FFFFFF"/>
          <w:lang w:val="en-GB"/>
        </w:rPr>
        <w:t xml:space="preserve">. De la </w:t>
      </w:r>
      <w:proofErr w:type="spellStart"/>
      <w:r w:rsidRPr="00476848">
        <w:rPr>
          <w:rFonts w:ascii="Renner* Light" w:eastAsia="Calibri" w:hAnsi="Renner* Light"/>
          <w:color w:val="000000"/>
          <w:shd w:val="clear" w:color="auto" w:fill="FFFFFF"/>
          <w:lang w:val="en-GB"/>
        </w:rPr>
        <w:t>conquista</w:t>
      </w:r>
      <w:proofErr w:type="spellEnd"/>
      <w:r w:rsidRPr="00476848">
        <w:rPr>
          <w:rFonts w:ascii="Renner* Light" w:eastAsia="Calibri" w:hAnsi="Renner* Light"/>
          <w:color w:val="000000"/>
          <w:shd w:val="clear" w:color="auto" w:fill="FFFFFF"/>
          <w:lang w:val="en-GB"/>
        </w:rPr>
        <w:t xml:space="preserve"> del </w:t>
      </w:r>
      <w:proofErr w:type="spellStart"/>
      <w:r w:rsidRPr="00476848">
        <w:rPr>
          <w:rFonts w:ascii="Renner* Light" w:eastAsia="Calibri" w:hAnsi="Renner* Light"/>
          <w:color w:val="000000"/>
          <w:shd w:val="clear" w:color="auto" w:fill="FFFFFF"/>
          <w:lang w:val="en-GB"/>
        </w:rPr>
        <w:t>viaje</w:t>
      </w:r>
      <w:proofErr w:type="spellEnd"/>
      <w:r w:rsidRPr="00476848">
        <w:rPr>
          <w:rFonts w:ascii="Renner* Light" w:eastAsia="Calibri" w:hAnsi="Renner* Light"/>
          <w:color w:val="000000"/>
          <w:shd w:val="clear" w:color="auto" w:fill="FFFFFF"/>
          <w:lang w:val="en-GB"/>
        </w:rPr>
        <w:t xml:space="preserve"> a la </w:t>
      </w:r>
      <w:proofErr w:type="spellStart"/>
      <w:r w:rsidRPr="00476848">
        <w:rPr>
          <w:rFonts w:ascii="Renner* Light" w:eastAsia="Calibri" w:hAnsi="Renner* Light"/>
          <w:color w:val="000000"/>
          <w:shd w:val="clear" w:color="auto" w:fill="FFFFFF"/>
          <w:lang w:val="en-GB"/>
        </w:rPr>
        <w:t>reestructuración</w:t>
      </w:r>
      <w:proofErr w:type="spellEnd"/>
      <w:r w:rsidRPr="00476848">
        <w:rPr>
          <w:rFonts w:ascii="Renner* Light" w:eastAsia="Calibri" w:hAnsi="Renner* Light"/>
          <w:color w:val="000000"/>
          <w:shd w:val="clear" w:color="auto" w:fill="FFFFFF"/>
          <w:lang w:val="en-GB"/>
        </w:rPr>
        <w:t xml:space="preserve"> de la ciudad </w:t>
      </w:r>
      <w:proofErr w:type="spellStart"/>
      <w:r w:rsidRPr="00476848">
        <w:rPr>
          <w:rFonts w:ascii="Renner* Light" w:eastAsia="Calibri" w:hAnsi="Renner* Light"/>
          <w:color w:val="000000"/>
          <w:shd w:val="clear" w:color="auto" w:fill="FFFFFF"/>
          <w:lang w:val="en-GB"/>
        </w:rPr>
        <w:t>turística</w:t>
      </w:r>
      <w:proofErr w:type="spellEnd"/>
      <w:r w:rsidRPr="00476848">
        <w:rPr>
          <w:rFonts w:ascii="Renner* Light" w:eastAsia="Calibri" w:hAnsi="Renner* Light"/>
          <w:i/>
          <w:iCs/>
          <w:color w:val="000000"/>
          <w:shd w:val="clear" w:color="auto" w:fill="FFFFFF"/>
          <w:lang w:val="en-GB"/>
        </w:rPr>
        <w:t xml:space="preserve">. Documents </w:t>
      </w:r>
      <w:proofErr w:type="spellStart"/>
      <w:r w:rsidRPr="00476848">
        <w:rPr>
          <w:rFonts w:ascii="Renner* Light" w:eastAsia="Calibri" w:hAnsi="Renner* Light"/>
          <w:i/>
          <w:iCs/>
          <w:color w:val="000000"/>
          <w:shd w:val="clear" w:color="auto" w:fill="FFFFFF"/>
          <w:lang w:val="en-GB"/>
        </w:rPr>
        <w:t>d'anàlisi</w:t>
      </w:r>
      <w:proofErr w:type="spellEnd"/>
      <w:r w:rsidRPr="00476848">
        <w:rPr>
          <w:rFonts w:ascii="Renner* Light" w:eastAsia="Calibri" w:hAnsi="Renner* Light"/>
          <w:i/>
          <w:iCs/>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geogràfica</w:t>
      </w:r>
      <w:proofErr w:type="spellEnd"/>
      <w:r w:rsidRPr="00476848">
        <w:rPr>
          <w:rFonts w:ascii="Renner* Light" w:eastAsia="Calibri" w:hAnsi="Renner* Light"/>
          <w:color w:val="000000"/>
          <w:shd w:val="clear" w:color="auto" w:fill="FFFFFF"/>
          <w:lang w:val="en-GB"/>
        </w:rPr>
        <w:t xml:space="preserve">, </w:t>
      </w:r>
      <w:r w:rsidR="008869D9">
        <w:rPr>
          <w:rFonts w:ascii="Renner* Light" w:eastAsia="Calibri" w:hAnsi="Renner* Light"/>
          <w:color w:val="000000"/>
          <w:shd w:val="clear" w:color="auto" w:fill="FFFFFF"/>
          <w:lang w:val="en-GB"/>
        </w:rPr>
        <w:t>no.</w:t>
      </w:r>
      <w:r w:rsidRPr="00476848">
        <w:rPr>
          <w:rFonts w:ascii="Renner* Light" w:eastAsia="Calibri" w:hAnsi="Renner* Light"/>
          <w:color w:val="000000"/>
          <w:shd w:val="clear" w:color="auto" w:fill="FFFFFF"/>
          <w:lang w:val="en-GB"/>
        </w:rPr>
        <w:t xml:space="preserve"> 32, </w:t>
      </w:r>
      <w:proofErr w:type="spellStart"/>
      <w:r w:rsidRPr="00476848">
        <w:rPr>
          <w:rFonts w:ascii="Renner* Light" w:eastAsia="Calibri" w:hAnsi="Renner* Light"/>
          <w:color w:val="000000"/>
          <w:shd w:val="clear" w:color="auto" w:fill="FFFFFF"/>
          <w:lang w:val="en-GB"/>
        </w:rPr>
        <w:t>págs</w:t>
      </w:r>
      <w:proofErr w:type="spellEnd"/>
      <w:r w:rsidRPr="00476848">
        <w:rPr>
          <w:rFonts w:ascii="Renner* Light" w:eastAsia="Calibri" w:hAnsi="Renner* Light"/>
          <w:color w:val="000000"/>
          <w:shd w:val="clear" w:color="auto" w:fill="FFFFFF"/>
          <w:lang w:val="en-GB"/>
        </w:rPr>
        <w:t>. 17-43.</w:t>
      </w:r>
      <w:r w:rsidRPr="00476848" w:rsidDel="0019697F">
        <w:rPr>
          <w:rFonts w:ascii="Renner* Light" w:eastAsia="Calibri" w:hAnsi="Renner* Light"/>
          <w:color w:val="000000"/>
          <w:shd w:val="clear" w:color="auto" w:fill="FFFFFF"/>
          <w:lang w:val="en-GB"/>
        </w:rPr>
        <w:t xml:space="preserve"> </w:t>
      </w:r>
    </w:p>
    <w:p w14:paraId="236AB239"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Antón, S. (2010): </w:t>
      </w:r>
      <w:proofErr w:type="spellStart"/>
      <w:r w:rsidRPr="00476848">
        <w:rPr>
          <w:rFonts w:ascii="Renner* Light" w:eastAsia="Calibri" w:hAnsi="Renner* Light"/>
          <w:color w:val="000000"/>
          <w:shd w:val="clear" w:color="auto" w:fill="FFFFFF"/>
          <w:lang w:val="en-GB"/>
        </w:rPr>
        <w:t>Dinámicas</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reestructuración</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los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destinos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litorales</w:t>
      </w:r>
      <w:proofErr w:type="spellEnd"/>
      <w:r w:rsidRPr="00476848">
        <w:rPr>
          <w:rFonts w:ascii="Renner* Light" w:eastAsia="Calibri" w:hAnsi="Renner* Light"/>
          <w:color w:val="000000"/>
          <w:shd w:val="clear" w:color="auto" w:fill="FFFFFF"/>
          <w:lang w:val="en-GB"/>
        </w:rPr>
        <w:t xml:space="preserve"> del </w:t>
      </w:r>
      <w:proofErr w:type="spellStart"/>
      <w:r w:rsidRPr="00476848">
        <w:rPr>
          <w:rFonts w:ascii="Renner* Light" w:eastAsia="Calibri" w:hAnsi="Renner* Light"/>
          <w:color w:val="000000"/>
          <w:shd w:val="clear" w:color="auto" w:fill="FFFFFF"/>
          <w:lang w:val="en-GB"/>
        </w:rPr>
        <w:t>mediterráneo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Perspectivas</w:t>
      </w:r>
      <w:proofErr w:type="spellEnd"/>
      <w:r w:rsidRPr="00476848">
        <w:rPr>
          <w:rFonts w:ascii="Renner* Light" w:eastAsia="Calibri" w:hAnsi="Renner* Light"/>
          <w:color w:val="000000"/>
          <w:shd w:val="clear" w:color="auto" w:fill="FFFFFF"/>
          <w:lang w:val="en-GB"/>
        </w:rPr>
        <w:t xml:space="preserve"> y </w:t>
      </w:r>
      <w:proofErr w:type="spellStart"/>
      <w:r w:rsidRPr="00476848">
        <w:rPr>
          <w:rFonts w:ascii="Renner* Light" w:eastAsia="Calibri" w:hAnsi="Renner* Light"/>
          <w:color w:val="000000"/>
          <w:shd w:val="clear" w:color="auto" w:fill="FFFFFF"/>
          <w:lang w:val="en-GB"/>
        </w:rPr>
        <w:t>condicionantes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XIII </w:t>
      </w:r>
      <w:proofErr w:type="spellStart"/>
      <w:r w:rsidRPr="00476848">
        <w:rPr>
          <w:rFonts w:ascii="Renner* Light" w:eastAsia="Calibri" w:hAnsi="Renner* Light"/>
          <w:color w:val="000000"/>
          <w:shd w:val="clear" w:color="auto" w:fill="FFFFFF"/>
          <w:lang w:val="en-GB"/>
        </w:rPr>
        <w:t>Congreso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Internacional</w:t>
      </w:r>
      <w:proofErr w:type="spellEnd"/>
      <w:r w:rsidRPr="00476848">
        <w:rPr>
          <w:rFonts w:ascii="Renner* Light" w:eastAsia="Calibri" w:hAnsi="Renner* Light"/>
          <w:color w:val="000000"/>
          <w:shd w:val="clear" w:color="auto" w:fill="FFFFFF"/>
          <w:lang w:val="en-GB"/>
        </w:rPr>
        <w:t xml:space="preserve"> de Turismo, Universidad y </w:t>
      </w:r>
      <w:proofErr w:type="spellStart"/>
      <w:r w:rsidRPr="00476848">
        <w:rPr>
          <w:rFonts w:ascii="Renner* Light" w:eastAsia="Calibri" w:hAnsi="Renner* Light"/>
          <w:color w:val="000000"/>
          <w:shd w:val="clear" w:color="auto" w:fill="FFFFFF"/>
          <w:lang w:val="en-GB"/>
        </w:rPr>
        <w:t>Empresa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Castellón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Universitat</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Jaume</w:t>
      </w:r>
      <w:proofErr w:type="spellEnd"/>
      <w:r w:rsidRPr="00476848">
        <w:rPr>
          <w:rFonts w:ascii="Renner* Light" w:eastAsia="Calibri" w:hAnsi="Renner* Light"/>
          <w:color w:val="000000"/>
          <w:shd w:val="clear" w:color="auto" w:fill="FFFFFF"/>
          <w:lang w:val="en-GB"/>
        </w:rPr>
        <w:t xml:space="preserve"> I, p.23-40.</w:t>
      </w:r>
    </w:p>
    <w:p w14:paraId="4F440BFF" w14:textId="49034FDF"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Bakker, M. H. E.,</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Twining-Ward, L. D. (2018). </w:t>
      </w:r>
      <w:r w:rsidRPr="00476848">
        <w:rPr>
          <w:rFonts w:ascii="Renner* Light" w:eastAsia="Calibri" w:hAnsi="Renner* Light"/>
          <w:i/>
          <w:color w:val="000000"/>
          <w:shd w:val="clear" w:color="auto" w:fill="FFFFFF"/>
          <w:lang w:val="en-GB"/>
        </w:rPr>
        <w:t xml:space="preserve">Tourism and the Sharing </w:t>
      </w:r>
      <w:proofErr w:type="gramStart"/>
      <w:r w:rsidRPr="00476848">
        <w:rPr>
          <w:rFonts w:ascii="Renner* Light" w:eastAsia="Calibri" w:hAnsi="Renner* Light"/>
          <w:i/>
          <w:color w:val="000000"/>
          <w:shd w:val="clear" w:color="auto" w:fill="FFFFFF"/>
          <w:lang w:val="en-GB"/>
        </w:rPr>
        <w:t>Economy :</w:t>
      </w:r>
      <w:proofErr w:type="gramEnd"/>
      <w:r w:rsidRPr="00476848">
        <w:rPr>
          <w:rFonts w:ascii="Renner* Light" w:eastAsia="Calibri" w:hAnsi="Renner* Light"/>
          <w:i/>
          <w:color w:val="000000"/>
          <w:shd w:val="clear" w:color="auto" w:fill="FFFFFF"/>
          <w:lang w:val="en-GB"/>
        </w:rPr>
        <w:t xml:space="preserve"> Policy &amp;amp; Potential of Sustainable Peer-to-Peer Accommodation</w:t>
      </w:r>
      <w:r w:rsidRPr="00476848">
        <w:rPr>
          <w:rFonts w:ascii="Renner* Light" w:eastAsia="Calibri" w:hAnsi="Renner* Light"/>
          <w:color w:val="000000"/>
          <w:shd w:val="clear" w:color="auto" w:fill="FFFFFF"/>
          <w:lang w:val="en-GB"/>
        </w:rPr>
        <w:t>.</w:t>
      </w:r>
    </w:p>
    <w:p w14:paraId="008D26EF" w14:textId="3DAE685B"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B</w:t>
      </w:r>
      <w:r w:rsidR="006B3BE8">
        <w:rPr>
          <w:rFonts w:ascii="Renner* Light" w:eastAsia="Calibri" w:hAnsi="Renner* Light"/>
          <w:color w:val="000000"/>
          <w:shd w:val="clear" w:color="auto" w:fill="FFFFFF"/>
          <w:lang w:val="en-GB"/>
        </w:rPr>
        <w:t xml:space="preserve">auman, Z. (2013) </w:t>
      </w:r>
      <w:proofErr w:type="spellStart"/>
      <w:r w:rsidRPr="00476848">
        <w:rPr>
          <w:rFonts w:ascii="Renner* Light" w:eastAsia="Calibri" w:hAnsi="Renner* Light"/>
          <w:i/>
          <w:color w:val="000000"/>
          <w:shd w:val="clear" w:color="auto" w:fill="FFFFFF"/>
          <w:lang w:val="en-GB"/>
        </w:rPr>
        <w:t>Tiempos</w:t>
      </w:r>
      <w:proofErr w:type="spellEnd"/>
      <w:r w:rsidR="006B3BE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líquidos</w:t>
      </w:r>
      <w:proofErr w:type="spellEnd"/>
      <w:r w:rsidRPr="00476848">
        <w:rPr>
          <w:rFonts w:ascii="Renner* Light" w:eastAsia="Calibri" w:hAnsi="Renner* Light"/>
          <w:i/>
          <w:color w:val="000000"/>
          <w:shd w:val="clear" w:color="auto" w:fill="FFFFFF"/>
          <w:lang w:val="en-GB"/>
        </w:rPr>
        <w:t>.</w:t>
      </w:r>
      <w:r w:rsidR="006B3BE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Vivir</w:t>
      </w:r>
      <w:proofErr w:type="spellEnd"/>
      <w:r w:rsidR="006B3BE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en</w:t>
      </w:r>
      <w:proofErr w:type="spellEnd"/>
      <w:r w:rsidR="006B3BE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una</w:t>
      </w:r>
      <w:proofErr w:type="spellEnd"/>
      <w:r w:rsidR="006B3BE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época</w:t>
      </w:r>
      <w:proofErr w:type="spellEnd"/>
      <w:r w:rsidR="006B3BE8">
        <w:rPr>
          <w:rFonts w:ascii="Renner* Light" w:eastAsia="Calibri" w:hAnsi="Renner* Light"/>
          <w:i/>
          <w:color w:val="000000"/>
          <w:shd w:val="clear" w:color="auto" w:fill="FFFFFF"/>
          <w:lang w:val="en-GB"/>
        </w:rPr>
        <w:t xml:space="preserve"> </w:t>
      </w:r>
      <w:r w:rsidRPr="00476848">
        <w:rPr>
          <w:rFonts w:ascii="Renner* Light" w:eastAsia="Calibri" w:hAnsi="Renner* Light"/>
          <w:i/>
          <w:color w:val="000000"/>
          <w:shd w:val="clear" w:color="auto" w:fill="FFFFFF"/>
          <w:lang w:val="en-GB"/>
        </w:rPr>
        <w:t>de</w:t>
      </w:r>
      <w:r w:rsidR="006B3BE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incertidumbre</w:t>
      </w:r>
      <w:proofErr w:type="spellEnd"/>
      <w:r w:rsidRPr="00476848">
        <w:rPr>
          <w:rFonts w:ascii="Renner* Light" w:eastAsia="Calibri" w:hAnsi="Renner* Light"/>
          <w:color w:val="000000"/>
          <w:shd w:val="clear" w:color="auto" w:fill="FFFFFF"/>
          <w:lang w:val="en-GB"/>
        </w:rPr>
        <w:t>.</w:t>
      </w:r>
      <w:r w:rsidR="006B3BE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España</w:t>
      </w:r>
      <w:proofErr w:type="spellEnd"/>
      <w:r w:rsidRPr="00476848">
        <w:rPr>
          <w:rFonts w:ascii="Renner* Light" w:eastAsia="Calibri" w:hAnsi="Renner* Light"/>
          <w:color w:val="000000"/>
          <w:shd w:val="clear" w:color="auto" w:fill="FFFFFF"/>
          <w:lang w:val="en-GB"/>
        </w:rPr>
        <w:t>:</w:t>
      </w:r>
      <w:r w:rsidR="006B3BE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Tusquets</w:t>
      </w:r>
      <w:proofErr w:type="spellEnd"/>
      <w:r w:rsidR="006B3BE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Editores</w:t>
      </w:r>
      <w:proofErr w:type="spellEnd"/>
      <w:r w:rsidR="006B3BE8">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t>SA,</w:t>
      </w:r>
      <w:r w:rsidR="006B3BE8">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t>4ª</w:t>
      </w:r>
      <w:r w:rsidR="006B3BE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Edición</w:t>
      </w:r>
      <w:proofErr w:type="spellEnd"/>
      <w:r w:rsidRPr="00476848">
        <w:rPr>
          <w:rFonts w:ascii="Renner* Light" w:eastAsia="Calibri" w:hAnsi="Renner* Light"/>
          <w:color w:val="000000"/>
          <w:shd w:val="clear" w:color="auto" w:fill="FFFFFF"/>
          <w:lang w:val="en-GB"/>
        </w:rPr>
        <w:t>.</w:t>
      </w:r>
    </w:p>
    <w:p w14:paraId="421B4483"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Beck, Ulrich (2000): </w:t>
      </w:r>
      <w:proofErr w:type="spellStart"/>
      <w:r w:rsidRPr="00476848">
        <w:rPr>
          <w:rFonts w:ascii="Renner* Light" w:eastAsia="Calibri" w:hAnsi="Renner* Light"/>
          <w:color w:val="000000"/>
          <w:shd w:val="clear" w:color="auto" w:fill="FFFFFF"/>
          <w:lang w:val="en-GB"/>
        </w:rPr>
        <w:t>Retorno</w:t>
      </w:r>
      <w:proofErr w:type="spellEnd"/>
      <w:r w:rsidRPr="00476848">
        <w:rPr>
          <w:rFonts w:ascii="Renner* Light" w:eastAsia="Calibri" w:hAnsi="Renner* Light"/>
          <w:color w:val="000000"/>
          <w:shd w:val="clear" w:color="auto" w:fill="FFFFFF"/>
          <w:lang w:val="en-GB"/>
        </w:rPr>
        <w:t xml:space="preserve"> a la </w:t>
      </w:r>
      <w:proofErr w:type="spellStart"/>
      <w:r w:rsidRPr="00476848">
        <w:rPr>
          <w:rFonts w:ascii="Renner* Light" w:eastAsia="Calibri" w:hAnsi="Renner* Light"/>
          <w:color w:val="000000"/>
          <w:shd w:val="clear" w:color="auto" w:fill="FFFFFF"/>
          <w:lang w:val="en-GB"/>
        </w:rPr>
        <w:t>teoría</w:t>
      </w:r>
      <w:proofErr w:type="spellEnd"/>
      <w:r w:rsidRPr="00476848">
        <w:rPr>
          <w:rFonts w:ascii="Renner* Light" w:eastAsia="Calibri" w:hAnsi="Renner* Light"/>
          <w:color w:val="000000"/>
          <w:shd w:val="clear" w:color="auto" w:fill="FFFFFF"/>
          <w:lang w:val="en-GB"/>
        </w:rPr>
        <w:t xml:space="preserve"> de la «Sociedad del </w:t>
      </w:r>
      <w:proofErr w:type="spellStart"/>
      <w:r w:rsidRPr="00476848">
        <w:rPr>
          <w:rFonts w:ascii="Renner* Light" w:eastAsia="Calibri" w:hAnsi="Renner* Light"/>
          <w:color w:val="000000"/>
          <w:shd w:val="clear" w:color="auto" w:fill="FFFFFF"/>
          <w:lang w:val="en-GB"/>
        </w:rPr>
        <w:t>riesgo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Boletín</w:t>
      </w:r>
      <w:proofErr w:type="spellEnd"/>
      <w:r w:rsidRPr="00476848">
        <w:rPr>
          <w:rFonts w:ascii="Renner* Light" w:eastAsia="Calibri" w:hAnsi="Renner* Light"/>
          <w:i/>
          <w:color w:val="000000"/>
          <w:shd w:val="clear" w:color="auto" w:fill="FFFFFF"/>
          <w:lang w:val="en-GB"/>
        </w:rPr>
        <w:t xml:space="preserve"> de la A.G.E. 30</w:t>
      </w:r>
      <w:r w:rsidRPr="00476848">
        <w:rPr>
          <w:rFonts w:ascii="Renner* Light" w:eastAsia="Calibri" w:hAnsi="Renner* Light"/>
          <w:color w:val="000000"/>
          <w:shd w:val="clear" w:color="auto" w:fill="FFFFFF"/>
          <w:lang w:val="en-GB"/>
        </w:rPr>
        <w:t>, 9-20</w:t>
      </w:r>
    </w:p>
    <w:p w14:paraId="2B203D71" w14:textId="0CD570D5"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Blal</w:t>
      </w:r>
      <w:proofErr w:type="spellEnd"/>
      <w:r w:rsidRPr="00476848">
        <w:rPr>
          <w:rFonts w:ascii="Renner* Light" w:eastAsia="Calibri" w:hAnsi="Renner* Light"/>
          <w:color w:val="000000"/>
          <w:shd w:val="clear" w:color="auto" w:fill="FFFFFF"/>
          <w:lang w:val="en-GB"/>
        </w:rPr>
        <w:t xml:space="preserve">, I., </w:t>
      </w:r>
      <w:proofErr w:type="spellStart"/>
      <w:r w:rsidRPr="00476848">
        <w:rPr>
          <w:rFonts w:ascii="Renner* Light" w:eastAsia="Calibri" w:hAnsi="Renner* Light"/>
          <w:color w:val="000000"/>
          <w:shd w:val="clear" w:color="auto" w:fill="FFFFFF"/>
          <w:lang w:val="en-GB"/>
        </w:rPr>
        <w:t>Singal</w:t>
      </w:r>
      <w:proofErr w:type="spellEnd"/>
      <w:r w:rsidRPr="00476848">
        <w:rPr>
          <w:rFonts w:ascii="Renner* Light" w:eastAsia="Calibri" w:hAnsi="Renner* Light"/>
          <w:color w:val="000000"/>
          <w:shd w:val="clear" w:color="auto" w:fill="FFFFFF"/>
          <w:lang w:val="en-GB"/>
        </w:rPr>
        <w:t>, M.,</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Templin, J. (2018). Airbnb’s effect on hotel sales growth. International </w:t>
      </w:r>
      <w:r w:rsidRPr="00476848">
        <w:rPr>
          <w:rFonts w:ascii="Renner* Light" w:eastAsia="Calibri" w:hAnsi="Renner* Light"/>
          <w:i/>
          <w:color w:val="000000"/>
          <w:shd w:val="clear" w:color="auto" w:fill="FFFFFF"/>
          <w:lang w:val="en-GB"/>
        </w:rPr>
        <w:t>Journal of Hospitality Management, 73</w:t>
      </w:r>
      <w:r w:rsidRPr="00476848">
        <w:rPr>
          <w:rFonts w:ascii="Renner* Light" w:eastAsia="Calibri" w:hAnsi="Renner* Light"/>
          <w:color w:val="000000"/>
          <w:shd w:val="clear" w:color="auto" w:fill="FFFFFF"/>
          <w:lang w:val="en-GB"/>
        </w:rPr>
        <w:t xml:space="preserve">, 85–92. </w:t>
      </w:r>
      <w:hyperlink r:id="rId13" w:history="1">
        <w:r w:rsidRPr="00476848">
          <w:rPr>
            <w:rStyle w:val="Hipervnculo"/>
            <w:rFonts w:ascii="Renner* Light" w:eastAsia="Calibri" w:hAnsi="Renner* Light"/>
            <w:shd w:val="clear" w:color="auto" w:fill="FFFFFF"/>
            <w:lang w:val="en-GB"/>
          </w:rPr>
          <w:t>https://doi.org/10.1016/j.ijhm.2018.02.006</w:t>
        </w:r>
      </w:hyperlink>
    </w:p>
    <w:p w14:paraId="0EE1F3EB" w14:textId="4F80EBB9"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Büscher</w:t>
      </w:r>
      <w:proofErr w:type="spellEnd"/>
      <w:r w:rsidRPr="00476848">
        <w:rPr>
          <w:rFonts w:ascii="Renner* Light" w:eastAsia="Calibri" w:hAnsi="Renner* Light"/>
          <w:color w:val="000000"/>
          <w:shd w:val="clear" w:color="auto" w:fill="FFFFFF"/>
          <w:lang w:val="en-GB"/>
        </w:rPr>
        <w:t>, B.</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Fletcher, R. (2017): Destructive creation: capital accumulation and the structural violence of tourism, </w:t>
      </w:r>
      <w:r w:rsidRPr="00476848">
        <w:rPr>
          <w:rFonts w:ascii="Renner* Light" w:eastAsia="Calibri" w:hAnsi="Renner* Light"/>
          <w:i/>
          <w:color w:val="000000"/>
          <w:shd w:val="clear" w:color="auto" w:fill="FFFFFF"/>
          <w:lang w:val="en-GB"/>
        </w:rPr>
        <w:t>Journal of Sustainable Tourism, 25:5</w:t>
      </w:r>
      <w:r w:rsidRPr="00476848">
        <w:rPr>
          <w:rFonts w:ascii="Renner* Light" w:eastAsia="Calibri" w:hAnsi="Renner* Light"/>
          <w:color w:val="000000"/>
          <w:shd w:val="clear" w:color="auto" w:fill="FFFFFF"/>
          <w:lang w:val="en-GB"/>
        </w:rPr>
        <w:t>, 651-667</w:t>
      </w:r>
    </w:p>
    <w:p w14:paraId="0D572603"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Camacho, J. M. S. (2018). Estado </w:t>
      </w:r>
      <w:proofErr w:type="spellStart"/>
      <w:r w:rsidRPr="00476848">
        <w:rPr>
          <w:rFonts w:ascii="Renner* Light" w:eastAsia="Calibri" w:hAnsi="Renner* Light"/>
          <w:color w:val="000000"/>
          <w:shd w:val="clear" w:color="auto" w:fill="FFFFFF"/>
          <w:lang w:val="en-GB"/>
        </w:rPr>
        <w:t>regulador</w:t>
      </w:r>
      <w:proofErr w:type="spellEnd"/>
      <w:r w:rsidRPr="00476848">
        <w:rPr>
          <w:rFonts w:ascii="Renner* Light" w:eastAsia="Calibri" w:hAnsi="Renner* Light"/>
          <w:color w:val="000000"/>
          <w:shd w:val="clear" w:color="auto" w:fill="FFFFFF"/>
          <w:lang w:val="en-GB"/>
        </w:rPr>
        <w:t xml:space="preserve"> y </w:t>
      </w:r>
      <w:proofErr w:type="spellStart"/>
      <w:r w:rsidRPr="00476848">
        <w:rPr>
          <w:rFonts w:ascii="Renner* Light" w:eastAsia="Calibri" w:hAnsi="Renner* Light"/>
          <w:color w:val="000000"/>
          <w:shd w:val="clear" w:color="auto" w:fill="FFFFFF"/>
          <w:lang w:val="en-GB"/>
        </w:rPr>
        <w:t>alojamiento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colaborativo</w:t>
      </w:r>
      <w:proofErr w:type="spellEnd"/>
      <w:r w:rsidRPr="00476848">
        <w:rPr>
          <w:rFonts w:ascii="Renner* Light" w:eastAsia="Calibri" w:hAnsi="Renner* Light"/>
          <w:color w:val="000000"/>
          <w:shd w:val="clear" w:color="auto" w:fill="FFFFFF"/>
          <w:lang w:val="en-GB"/>
        </w:rPr>
        <w:t xml:space="preserve">. El </w:t>
      </w:r>
      <w:proofErr w:type="spellStart"/>
      <w:r w:rsidRPr="00476848">
        <w:rPr>
          <w:rFonts w:ascii="Renner* Light" w:eastAsia="Calibri" w:hAnsi="Renner* Light"/>
          <w:color w:val="000000"/>
          <w:shd w:val="clear" w:color="auto" w:fill="FFFFFF"/>
          <w:lang w:val="en-GB"/>
        </w:rPr>
        <w:t>régimen</w:t>
      </w:r>
      <w:proofErr w:type="spellEnd"/>
      <w:r w:rsidRPr="00476848">
        <w:rPr>
          <w:rFonts w:ascii="Renner* Light" w:eastAsia="Calibri" w:hAnsi="Renner* Light"/>
          <w:color w:val="000000"/>
          <w:shd w:val="clear" w:color="auto" w:fill="FFFFFF"/>
          <w:lang w:val="en-GB"/>
        </w:rPr>
        <w:t xml:space="preserve"> de la </w:t>
      </w:r>
      <w:proofErr w:type="spellStart"/>
      <w:r w:rsidRPr="00476848">
        <w:rPr>
          <w:rFonts w:ascii="Renner* Light" w:eastAsia="Calibri" w:hAnsi="Renner* Light"/>
          <w:color w:val="000000"/>
          <w:shd w:val="clear" w:color="auto" w:fill="FFFFFF"/>
          <w:lang w:val="en-GB"/>
        </w:rPr>
        <w:t>intervención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pública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limitadora</w:t>
      </w:r>
      <w:proofErr w:type="spellEnd"/>
      <w:r w:rsidRPr="00476848">
        <w:rPr>
          <w:rFonts w:ascii="Renner* Light" w:eastAsia="Calibri" w:hAnsi="Renner* Light"/>
          <w:color w:val="000000"/>
          <w:shd w:val="clear" w:color="auto" w:fill="FFFFFF"/>
          <w:lang w:val="en-GB"/>
        </w:rPr>
        <w:t xml:space="preserve"> de la </w:t>
      </w:r>
      <w:proofErr w:type="spellStart"/>
      <w:r w:rsidRPr="00476848">
        <w:rPr>
          <w:rFonts w:ascii="Renner* Light" w:eastAsia="Calibri" w:hAnsi="Renner* Light"/>
          <w:color w:val="000000"/>
          <w:shd w:val="clear" w:color="auto" w:fill="FFFFFF"/>
          <w:lang w:val="en-GB"/>
        </w:rPr>
        <w:t>prestación</w:t>
      </w:r>
      <w:proofErr w:type="spellEnd"/>
      <w:r w:rsidRPr="00476848">
        <w:rPr>
          <w:rFonts w:ascii="Renner* Light" w:eastAsia="Calibri" w:hAnsi="Renner* Light"/>
          <w:color w:val="000000"/>
          <w:shd w:val="clear" w:color="auto" w:fill="FFFFFF"/>
          <w:lang w:val="en-GB"/>
        </w:rPr>
        <w:t xml:space="preserve"> del </w:t>
      </w:r>
      <w:proofErr w:type="spellStart"/>
      <w:r w:rsidRPr="00476848">
        <w:rPr>
          <w:rFonts w:ascii="Renner* Light" w:eastAsia="Calibri" w:hAnsi="Renner* Light"/>
          <w:color w:val="000000"/>
          <w:shd w:val="clear" w:color="auto" w:fill="FFFFFF"/>
          <w:lang w:val="en-GB"/>
        </w:rPr>
        <w:t>servicio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Revista</w:t>
      </w:r>
      <w:proofErr w:type="spellEnd"/>
      <w:r w:rsidRPr="00476848">
        <w:rPr>
          <w:rFonts w:ascii="Renner* Light" w:eastAsia="Calibri" w:hAnsi="Renner* Light"/>
          <w:i/>
          <w:color w:val="000000"/>
          <w:shd w:val="clear" w:color="auto" w:fill="FFFFFF"/>
          <w:lang w:val="en-GB"/>
        </w:rPr>
        <w:t xml:space="preserve"> de </w:t>
      </w:r>
      <w:proofErr w:type="spellStart"/>
      <w:r w:rsidRPr="00476848">
        <w:rPr>
          <w:rFonts w:ascii="Renner* Light" w:eastAsia="Calibri" w:hAnsi="Renner* Light"/>
          <w:i/>
          <w:color w:val="000000"/>
          <w:shd w:val="clear" w:color="auto" w:fill="FFFFFF"/>
          <w:lang w:val="en-GB"/>
        </w:rPr>
        <w:t>Administración</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Pública</w:t>
      </w:r>
      <w:proofErr w:type="spellEnd"/>
      <w:r w:rsidRPr="00476848">
        <w:rPr>
          <w:rFonts w:ascii="Renner* Light" w:eastAsia="Calibri" w:hAnsi="Renner* Light"/>
          <w:i/>
          <w:color w:val="000000"/>
          <w:shd w:val="clear" w:color="auto" w:fill="FFFFFF"/>
          <w:lang w:val="en-GB"/>
        </w:rPr>
        <w:t>, 205</w:t>
      </w:r>
      <w:r w:rsidRPr="00476848">
        <w:rPr>
          <w:rFonts w:ascii="Renner* Light" w:eastAsia="Calibri" w:hAnsi="Renner* Light"/>
          <w:color w:val="000000"/>
          <w:shd w:val="clear" w:color="auto" w:fill="FFFFFF"/>
          <w:lang w:val="en-GB"/>
        </w:rPr>
        <w:t xml:space="preserve">, 131–170. </w:t>
      </w:r>
      <w:hyperlink r:id="rId14" w:history="1">
        <w:r w:rsidRPr="00476848">
          <w:rPr>
            <w:rStyle w:val="Hipervnculo"/>
            <w:rFonts w:ascii="Renner* Light" w:eastAsia="Calibri" w:hAnsi="Renner* Light"/>
            <w:shd w:val="clear" w:color="auto" w:fill="FFFFFF"/>
            <w:lang w:val="en-GB"/>
          </w:rPr>
          <w:t>https://doi.org/10.18042/cepc/rap.205.04</w:t>
        </w:r>
      </w:hyperlink>
    </w:p>
    <w:p w14:paraId="6359F7EF" w14:textId="6F5AF0C0"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Casalderrey</w:t>
      </w:r>
      <w:proofErr w:type="spellEnd"/>
      <w:r w:rsidRPr="00476848">
        <w:rPr>
          <w:rFonts w:ascii="Renner* Light" w:eastAsia="Calibri" w:hAnsi="Renner* Light"/>
          <w:color w:val="000000"/>
          <w:shd w:val="clear" w:color="auto" w:fill="FFFFFF"/>
          <w:lang w:val="en-GB"/>
        </w:rPr>
        <w:t>, N. G., Garcia, J. A., Mach, A. P.,</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Fernández, Ó. V. (2018). De la </w:t>
      </w:r>
      <w:proofErr w:type="spellStart"/>
      <w:r w:rsidRPr="00476848">
        <w:rPr>
          <w:rFonts w:ascii="Renner* Light" w:eastAsia="Calibri" w:hAnsi="Renner* Light"/>
          <w:color w:val="000000"/>
          <w:shd w:val="clear" w:color="auto" w:fill="FFFFFF"/>
          <w:lang w:val="en-GB"/>
        </w:rPr>
        <w:t>turismofobia</w:t>
      </w:r>
      <w:proofErr w:type="spellEnd"/>
      <w:r w:rsidRPr="00476848">
        <w:rPr>
          <w:rFonts w:ascii="Renner* Light" w:eastAsia="Calibri" w:hAnsi="Renner* Light"/>
          <w:color w:val="000000"/>
          <w:shd w:val="clear" w:color="auto" w:fill="FFFFFF"/>
          <w:lang w:val="en-GB"/>
        </w:rPr>
        <w:t xml:space="preserve"> a la </w:t>
      </w:r>
      <w:proofErr w:type="spellStart"/>
      <w:r w:rsidRPr="00476848">
        <w:rPr>
          <w:rFonts w:ascii="Renner* Light" w:eastAsia="Calibri" w:hAnsi="Renner* Light"/>
          <w:color w:val="000000"/>
          <w:shd w:val="clear" w:color="auto" w:fill="FFFFFF"/>
          <w:lang w:val="en-GB"/>
        </w:rPr>
        <w:t>convivencia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turística</w:t>
      </w:r>
      <w:proofErr w:type="spellEnd"/>
      <w:r w:rsidRPr="00476848">
        <w:rPr>
          <w:rFonts w:ascii="Renner* Light" w:eastAsia="Calibri" w:hAnsi="Renner* Light"/>
          <w:color w:val="000000"/>
          <w:shd w:val="clear" w:color="auto" w:fill="FFFFFF"/>
          <w:lang w:val="en-GB"/>
        </w:rPr>
        <w:t xml:space="preserve">: el </w:t>
      </w:r>
      <w:proofErr w:type="spellStart"/>
      <w:r w:rsidRPr="00476848">
        <w:rPr>
          <w:rFonts w:ascii="Renner* Light" w:eastAsia="Calibri" w:hAnsi="Renner* Light"/>
          <w:color w:val="000000"/>
          <w:shd w:val="clear" w:color="auto" w:fill="FFFFFF"/>
          <w:lang w:val="en-GB"/>
        </w:rPr>
        <w:t>caso</w:t>
      </w:r>
      <w:proofErr w:type="spellEnd"/>
      <w:r w:rsidRPr="00476848">
        <w:rPr>
          <w:rFonts w:ascii="Renner* Light" w:eastAsia="Calibri" w:hAnsi="Renner* Light"/>
          <w:color w:val="000000"/>
          <w:shd w:val="clear" w:color="auto" w:fill="FFFFFF"/>
          <w:lang w:val="en-GB"/>
        </w:rPr>
        <w:t xml:space="preserve"> de Barcelona. </w:t>
      </w:r>
      <w:proofErr w:type="spellStart"/>
      <w:r w:rsidRPr="00476848">
        <w:rPr>
          <w:rFonts w:ascii="Renner* Light" w:eastAsia="Calibri" w:hAnsi="Renner* Light"/>
          <w:color w:val="000000"/>
          <w:shd w:val="clear" w:color="auto" w:fill="FFFFFF"/>
          <w:lang w:val="en-GB"/>
        </w:rPr>
        <w:t>Análisis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comparativo</w:t>
      </w:r>
      <w:proofErr w:type="spellEnd"/>
      <w:r w:rsidRPr="00476848">
        <w:rPr>
          <w:rFonts w:ascii="Renner* Light" w:eastAsia="Calibri" w:hAnsi="Renner* Light"/>
          <w:color w:val="000000"/>
          <w:shd w:val="clear" w:color="auto" w:fill="FFFFFF"/>
          <w:lang w:val="en-GB"/>
        </w:rPr>
        <w:t xml:space="preserve"> con </w:t>
      </w:r>
      <w:proofErr w:type="spellStart"/>
      <w:r w:rsidRPr="00476848">
        <w:rPr>
          <w:rFonts w:ascii="Renner* Light" w:eastAsia="Calibri" w:hAnsi="Renner* Light"/>
          <w:color w:val="000000"/>
          <w:shd w:val="clear" w:color="auto" w:fill="FFFFFF"/>
          <w:lang w:val="en-GB"/>
        </w:rPr>
        <w:t>Ámsterdam</w:t>
      </w:r>
      <w:proofErr w:type="spellEnd"/>
      <w:r w:rsidRPr="00476848">
        <w:rPr>
          <w:rFonts w:ascii="Renner* Light" w:eastAsia="Calibri" w:hAnsi="Renner* Light"/>
          <w:color w:val="000000"/>
          <w:shd w:val="clear" w:color="auto" w:fill="FFFFFF"/>
          <w:lang w:val="en-GB"/>
        </w:rPr>
        <w:t xml:space="preserve"> y </w:t>
      </w:r>
      <w:proofErr w:type="spellStart"/>
      <w:r w:rsidRPr="00476848">
        <w:rPr>
          <w:rFonts w:ascii="Renner* Light" w:eastAsia="Calibri" w:hAnsi="Renner* Light"/>
          <w:color w:val="000000"/>
          <w:shd w:val="clear" w:color="auto" w:fill="FFFFFF"/>
          <w:lang w:val="en-GB"/>
        </w:rPr>
        <w:t>Berlín</w:t>
      </w:r>
      <w:proofErr w:type="spellEnd"/>
      <w:r w:rsidRPr="00476848">
        <w:rPr>
          <w:rFonts w:ascii="Renner* Light" w:eastAsia="Calibri" w:hAnsi="Renner* Light"/>
          <w:color w:val="000000"/>
          <w:shd w:val="clear" w:color="auto" w:fill="FFFFFF"/>
          <w:lang w:val="en-GB"/>
        </w:rPr>
        <w:t xml:space="preserve">. </w:t>
      </w:r>
      <w:r w:rsidRPr="00476848">
        <w:rPr>
          <w:rFonts w:ascii="Renner* Light" w:eastAsia="Calibri" w:hAnsi="Renner* Light"/>
          <w:i/>
          <w:color w:val="000000"/>
          <w:shd w:val="clear" w:color="auto" w:fill="FFFFFF"/>
          <w:lang w:val="en-GB"/>
        </w:rPr>
        <w:t xml:space="preserve">ARA: </w:t>
      </w:r>
      <w:proofErr w:type="spellStart"/>
      <w:r w:rsidRPr="00476848">
        <w:rPr>
          <w:rFonts w:ascii="Renner* Light" w:eastAsia="Calibri" w:hAnsi="Renner* Light"/>
          <w:i/>
          <w:color w:val="000000"/>
          <w:shd w:val="clear" w:color="auto" w:fill="FFFFFF"/>
          <w:lang w:val="en-GB"/>
        </w:rPr>
        <w:t>Revista</w:t>
      </w:r>
      <w:proofErr w:type="spellEnd"/>
      <w:r w:rsidRPr="00476848">
        <w:rPr>
          <w:rFonts w:ascii="Renner* Light" w:eastAsia="Calibri" w:hAnsi="Renner* Light"/>
          <w:i/>
          <w:color w:val="000000"/>
          <w:shd w:val="clear" w:color="auto" w:fill="FFFFFF"/>
          <w:lang w:val="en-GB"/>
        </w:rPr>
        <w:t xml:space="preserve"> de </w:t>
      </w:r>
      <w:proofErr w:type="spellStart"/>
      <w:r w:rsidRPr="00476848">
        <w:rPr>
          <w:rFonts w:ascii="Renner* Light" w:eastAsia="Calibri" w:hAnsi="Renner* Light"/>
          <w:i/>
          <w:color w:val="000000"/>
          <w:shd w:val="clear" w:color="auto" w:fill="FFFFFF"/>
          <w:lang w:val="en-GB"/>
        </w:rPr>
        <w:t>Investigación</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en</w:t>
      </w:r>
      <w:proofErr w:type="spellEnd"/>
      <w:r w:rsidRPr="00476848">
        <w:rPr>
          <w:rFonts w:ascii="Renner* Light" w:eastAsia="Calibri" w:hAnsi="Renner* Light"/>
          <w:i/>
          <w:color w:val="000000"/>
          <w:shd w:val="clear" w:color="auto" w:fill="FFFFFF"/>
          <w:lang w:val="en-GB"/>
        </w:rPr>
        <w:t xml:space="preserve"> Turismo, 8(2)</w:t>
      </w:r>
      <w:r w:rsidRPr="00476848">
        <w:rPr>
          <w:rFonts w:ascii="Renner* Light" w:eastAsia="Calibri" w:hAnsi="Renner* Light"/>
          <w:color w:val="000000"/>
          <w:shd w:val="clear" w:color="auto" w:fill="FFFFFF"/>
          <w:lang w:val="en-GB"/>
        </w:rPr>
        <w:t>, 25–34.</w:t>
      </w:r>
    </w:p>
    <w:p w14:paraId="0D898A88"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Castañeda</w:t>
      </w:r>
      <w:proofErr w:type="spellEnd"/>
      <w:r w:rsidRPr="00476848">
        <w:rPr>
          <w:rFonts w:ascii="Renner* Light" w:eastAsia="Calibri" w:hAnsi="Renner* Light"/>
          <w:color w:val="000000"/>
          <w:shd w:val="clear" w:color="auto" w:fill="FFFFFF"/>
          <w:lang w:val="en-GB"/>
        </w:rPr>
        <w:t xml:space="preserve">, E. (2012): The Indignados of Spain: A Precedent to Occupy Wall Street, Social </w:t>
      </w:r>
      <w:r w:rsidRPr="00476848">
        <w:rPr>
          <w:rFonts w:ascii="Renner* Light" w:eastAsia="Calibri" w:hAnsi="Renner* Light"/>
          <w:i/>
          <w:color w:val="000000"/>
          <w:shd w:val="clear" w:color="auto" w:fill="FFFFFF"/>
          <w:lang w:val="en-GB"/>
        </w:rPr>
        <w:t>Movement Studies, 11:3-4</w:t>
      </w:r>
      <w:r w:rsidRPr="00476848">
        <w:rPr>
          <w:rFonts w:ascii="Renner* Light" w:eastAsia="Calibri" w:hAnsi="Renner* Light"/>
          <w:color w:val="000000"/>
          <w:shd w:val="clear" w:color="auto" w:fill="FFFFFF"/>
          <w:lang w:val="en-GB"/>
        </w:rPr>
        <w:t>, 309-319,</w:t>
      </w:r>
    </w:p>
    <w:p w14:paraId="70943CCC"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bookmarkStart w:id="69" w:name="_Hlk20422043"/>
      <w:r w:rsidRPr="00476848">
        <w:rPr>
          <w:rFonts w:ascii="Renner* Light" w:eastAsia="Calibri" w:hAnsi="Renner* Light"/>
          <w:color w:val="000000"/>
          <w:shd w:val="clear" w:color="auto" w:fill="FFFFFF"/>
          <w:lang w:val="en-GB"/>
        </w:rPr>
        <w:lastRenderedPageBreak/>
        <w:t xml:space="preserve">CASTELLS, M. (2012). </w:t>
      </w:r>
      <w:proofErr w:type="spellStart"/>
      <w:r w:rsidRPr="00476848">
        <w:rPr>
          <w:rFonts w:ascii="Renner* Light" w:eastAsia="Calibri" w:hAnsi="Renner* Light"/>
          <w:i/>
          <w:iCs/>
          <w:color w:val="000000"/>
          <w:shd w:val="clear" w:color="auto" w:fill="FFFFFF"/>
          <w:lang w:val="en-GB"/>
        </w:rPr>
        <w:t>Redes</w:t>
      </w:r>
      <w:proofErr w:type="spellEnd"/>
      <w:r w:rsidRPr="00476848">
        <w:rPr>
          <w:rFonts w:ascii="Renner* Light" w:eastAsia="Calibri" w:hAnsi="Renner* Light"/>
          <w:i/>
          <w:iCs/>
          <w:color w:val="000000"/>
          <w:shd w:val="clear" w:color="auto" w:fill="FFFFFF"/>
          <w:lang w:val="en-GB"/>
        </w:rPr>
        <w:t xml:space="preserve"> de </w:t>
      </w:r>
      <w:proofErr w:type="spellStart"/>
      <w:r w:rsidRPr="00476848">
        <w:rPr>
          <w:rFonts w:ascii="Renner* Light" w:eastAsia="Calibri" w:hAnsi="Renner* Light"/>
          <w:i/>
          <w:iCs/>
          <w:color w:val="000000"/>
          <w:shd w:val="clear" w:color="auto" w:fill="FFFFFF"/>
          <w:lang w:val="en-GB"/>
        </w:rPr>
        <w:t>indignación</w:t>
      </w:r>
      <w:proofErr w:type="spellEnd"/>
      <w:r w:rsidRPr="00476848">
        <w:rPr>
          <w:rFonts w:ascii="Renner* Light" w:eastAsia="Calibri" w:hAnsi="Renner* Light"/>
          <w:i/>
          <w:iCs/>
          <w:color w:val="000000"/>
          <w:shd w:val="clear" w:color="auto" w:fill="FFFFFF"/>
          <w:lang w:val="en-GB"/>
        </w:rPr>
        <w:t xml:space="preserve"> y </w:t>
      </w:r>
      <w:proofErr w:type="spellStart"/>
      <w:r w:rsidRPr="00476848">
        <w:rPr>
          <w:rFonts w:ascii="Renner* Light" w:eastAsia="Calibri" w:hAnsi="Renner* Light"/>
          <w:i/>
          <w:iCs/>
          <w:color w:val="000000"/>
          <w:shd w:val="clear" w:color="auto" w:fill="FFFFFF"/>
          <w:lang w:val="en-GB"/>
        </w:rPr>
        <w:t>esperanza</w:t>
      </w:r>
      <w:proofErr w:type="spellEnd"/>
      <w:r w:rsidRPr="00476848">
        <w:rPr>
          <w:rFonts w:ascii="Renner* Light" w:eastAsia="Calibri" w:hAnsi="Renner* Light"/>
          <w:i/>
          <w:iCs/>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los</w:t>
      </w:r>
      <w:proofErr w:type="spellEnd"/>
      <w:r w:rsidRPr="00476848">
        <w:rPr>
          <w:rFonts w:ascii="Renner* Light" w:eastAsia="Calibri" w:hAnsi="Renner* Light"/>
          <w:i/>
          <w:iCs/>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movimientos</w:t>
      </w:r>
      <w:proofErr w:type="spellEnd"/>
      <w:r w:rsidRPr="00476848">
        <w:rPr>
          <w:rFonts w:ascii="Renner* Light" w:eastAsia="Calibri" w:hAnsi="Renner* Light"/>
          <w:i/>
          <w:iCs/>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sociales</w:t>
      </w:r>
      <w:proofErr w:type="spellEnd"/>
      <w:r w:rsidRPr="00476848">
        <w:rPr>
          <w:rFonts w:ascii="Renner* Light" w:eastAsia="Calibri" w:hAnsi="Renner* Light"/>
          <w:i/>
          <w:iCs/>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en</w:t>
      </w:r>
      <w:proofErr w:type="spellEnd"/>
      <w:r w:rsidRPr="00476848">
        <w:rPr>
          <w:rFonts w:ascii="Renner* Light" w:eastAsia="Calibri" w:hAnsi="Renner* Light"/>
          <w:i/>
          <w:iCs/>
          <w:color w:val="000000"/>
          <w:shd w:val="clear" w:color="auto" w:fill="FFFFFF"/>
          <w:lang w:val="en-GB"/>
        </w:rPr>
        <w:t xml:space="preserve"> la era de Internet</w:t>
      </w:r>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Alianza</w:t>
      </w:r>
      <w:proofErr w:type="spellEnd"/>
      <w:r w:rsidRPr="00476848">
        <w:rPr>
          <w:rFonts w:ascii="Renner* Light" w:eastAsia="Calibri" w:hAnsi="Renner* Light"/>
          <w:color w:val="000000"/>
          <w:shd w:val="clear" w:color="auto" w:fill="FFFFFF"/>
          <w:lang w:val="en-GB"/>
        </w:rPr>
        <w:t>. Madrid</w:t>
      </w:r>
    </w:p>
    <w:bookmarkEnd w:id="69"/>
    <w:p w14:paraId="01ED6390"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CNMC (2018): </w:t>
      </w:r>
      <w:proofErr w:type="spellStart"/>
      <w:r w:rsidRPr="00476848">
        <w:rPr>
          <w:rFonts w:ascii="Renner* Light" w:eastAsia="Calibri" w:hAnsi="Renner* Light"/>
          <w:i/>
          <w:color w:val="000000"/>
          <w:shd w:val="clear" w:color="auto" w:fill="FFFFFF"/>
          <w:lang w:val="en-GB"/>
        </w:rPr>
        <w:t>Estudio</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sobre</w:t>
      </w:r>
      <w:proofErr w:type="spellEnd"/>
      <w:r w:rsidRPr="00476848">
        <w:rPr>
          <w:rFonts w:ascii="Renner* Light" w:eastAsia="Calibri" w:hAnsi="Renner* Light"/>
          <w:i/>
          <w:color w:val="000000"/>
          <w:shd w:val="clear" w:color="auto" w:fill="FFFFFF"/>
          <w:lang w:val="en-GB"/>
        </w:rPr>
        <w:t xml:space="preserve"> la </w:t>
      </w:r>
      <w:proofErr w:type="spellStart"/>
      <w:r w:rsidRPr="00476848">
        <w:rPr>
          <w:rFonts w:ascii="Renner* Light" w:eastAsia="Calibri" w:hAnsi="Renner* Light"/>
          <w:i/>
          <w:color w:val="000000"/>
          <w:shd w:val="clear" w:color="auto" w:fill="FFFFFF"/>
          <w:lang w:val="en-GB"/>
        </w:rPr>
        <w:t>regulación</w:t>
      </w:r>
      <w:proofErr w:type="spellEnd"/>
      <w:r w:rsidRPr="00476848">
        <w:rPr>
          <w:rFonts w:ascii="Renner* Light" w:eastAsia="Calibri" w:hAnsi="Renner* Light"/>
          <w:i/>
          <w:color w:val="000000"/>
          <w:shd w:val="clear" w:color="auto" w:fill="FFFFFF"/>
          <w:lang w:val="en-GB"/>
        </w:rPr>
        <w:t xml:space="preserve"> de las </w:t>
      </w:r>
      <w:proofErr w:type="spellStart"/>
      <w:r w:rsidRPr="00476848">
        <w:rPr>
          <w:rFonts w:ascii="Renner* Light" w:eastAsia="Calibri" w:hAnsi="Renner* Light"/>
          <w:i/>
          <w:color w:val="000000"/>
          <w:shd w:val="clear" w:color="auto" w:fill="FFFFFF"/>
          <w:lang w:val="en-GB"/>
        </w:rPr>
        <w:t>viviendas</w:t>
      </w:r>
      <w:proofErr w:type="spellEnd"/>
      <w:r w:rsidRPr="00476848">
        <w:rPr>
          <w:rFonts w:ascii="Renner* Light" w:eastAsia="Calibri" w:hAnsi="Renner* Light"/>
          <w:i/>
          <w:color w:val="000000"/>
          <w:shd w:val="clear" w:color="auto" w:fill="FFFFFF"/>
          <w:lang w:val="en-GB"/>
        </w:rPr>
        <w:t xml:space="preserve"> de </w:t>
      </w:r>
      <w:proofErr w:type="spellStart"/>
      <w:r w:rsidRPr="00476848">
        <w:rPr>
          <w:rFonts w:ascii="Renner* Light" w:eastAsia="Calibri" w:hAnsi="Renner* Light"/>
          <w:i/>
          <w:color w:val="000000"/>
          <w:shd w:val="clear" w:color="auto" w:fill="FFFFFF"/>
          <w:lang w:val="en-GB"/>
        </w:rPr>
        <w:t>uso</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turístico</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en</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España</w:t>
      </w:r>
      <w:proofErr w:type="spellEnd"/>
      <w:r w:rsidRPr="00476848">
        <w:rPr>
          <w:rFonts w:ascii="Renner* Light" w:eastAsia="Calibri" w:hAnsi="Renner* Light"/>
          <w:i/>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(E/CNMC/003/18). </w:t>
      </w:r>
      <w:proofErr w:type="spellStart"/>
      <w:r w:rsidRPr="00476848">
        <w:rPr>
          <w:rFonts w:ascii="Renner* Light" w:eastAsia="Calibri" w:hAnsi="Renner* Light"/>
          <w:color w:val="000000"/>
          <w:shd w:val="clear" w:color="auto" w:fill="FFFFFF"/>
          <w:lang w:val="en-GB"/>
        </w:rPr>
        <w:t>España</w:t>
      </w:r>
      <w:proofErr w:type="spellEnd"/>
    </w:p>
    <w:p w14:paraId="0B112BC3"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bookmarkStart w:id="70" w:name="_Hlk20422056"/>
      <w:r w:rsidRPr="00476848">
        <w:rPr>
          <w:rFonts w:ascii="Renner* Light" w:eastAsia="Calibri" w:hAnsi="Renner* Light"/>
          <w:color w:val="000000"/>
          <w:shd w:val="clear" w:color="auto" w:fill="FFFFFF"/>
          <w:lang w:val="en-GB"/>
        </w:rPr>
        <w:t xml:space="preserve">Del Romero </w:t>
      </w:r>
      <w:proofErr w:type="spellStart"/>
      <w:r w:rsidRPr="00476848">
        <w:rPr>
          <w:rFonts w:ascii="Renner* Light" w:eastAsia="Calibri" w:hAnsi="Renner* Light"/>
          <w:color w:val="000000"/>
          <w:shd w:val="clear" w:color="auto" w:fill="FFFFFF"/>
          <w:lang w:val="en-GB"/>
        </w:rPr>
        <w:t>Renau</w:t>
      </w:r>
      <w:proofErr w:type="spellEnd"/>
      <w:r w:rsidRPr="00476848">
        <w:rPr>
          <w:rFonts w:ascii="Renner* Light" w:eastAsia="Calibri" w:hAnsi="Renner* Light"/>
          <w:color w:val="000000"/>
          <w:shd w:val="clear" w:color="auto" w:fill="FFFFFF"/>
          <w:lang w:val="en-GB"/>
        </w:rPr>
        <w:t xml:space="preserve">, L. (2018). </w:t>
      </w:r>
      <w:proofErr w:type="spellStart"/>
      <w:r w:rsidRPr="00476848">
        <w:rPr>
          <w:rFonts w:ascii="Renner* Light" w:eastAsia="Calibri" w:hAnsi="Renner* Light"/>
          <w:color w:val="000000"/>
          <w:shd w:val="clear" w:color="auto" w:fill="FFFFFF"/>
          <w:lang w:val="en-GB"/>
        </w:rPr>
        <w:t>Touristification</w:t>
      </w:r>
      <w:proofErr w:type="spellEnd"/>
      <w:r w:rsidRPr="00476848">
        <w:rPr>
          <w:rFonts w:ascii="Renner* Light" w:eastAsia="Calibri" w:hAnsi="Renner* Light"/>
          <w:color w:val="000000"/>
          <w:shd w:val="clear" w:color="auto" w:fill="FFFFFF"/>
          <w:lang w:val="en-GB"/>
        </w:rPr>
        <w:t xml:space="preserve">, Sharing Economies and the New Geography of Urban Conflicts. </w:t>
      </w:r>
      <w:r w:rsidRPr="00476848">
        <w:rPr>
          <w:rFonts w:ascii="Renner* Light" w:eastAsia="Calibri" w:hAnsi="Renner* Light"/>
          <w:i/>
          <w:iCs/>
          <w:color w:val="000000"/>
          <w:shd w:val="clear" w:color="auto" w:fill="FFFFFF"/>
          <w:lang w:val="en-GB"/>
        </w:rPr>
        <w:t>Urban Science</w:t>
      </w:r>
      <w:r w:rsidRPr="00476848">
        <w:rPr>
          <w:rFonts w:ascii="Renner* Light" w:eastAsia="Calibri" w:hAnsi="Renner* Light"/>
          <w:color w:val="000000"/>
          <w:shd w:val="clear" w:color="auto" w:fill="FFFFFF"/>
          <w:lang w:val="en-GB"/>
        </w:rPr>
        <w:t>, 2(4), 104. doi:10.3390/urbansci2040104</w:t>
      </w:r>
    </w:p>
    <w:bookmarkEnd w:id="70"/>
    <w:p w14:paraId="2CC87DE8" w14:textId="4C32BA68"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Díaz Parra I.</w:t>
      </w:r>
      <w:r w:rsidR="0084745D">
        <w:rPr>
          <w:rFonts w:ascii="Renner* Light" w:eastAsia="Calibri" w:hAnsi="Renner* Light"/>
          <w:color w:val="000000"/>
          <w:shd w:val="clear" w:color="auto" w:fill="FFFFFF"/>
          <w:lang w:val="en-GB"/>
        </w:rPr>
        <w:t xml:space="preserve"> &amp; </w:t>
      </w:r>
      <w:proofErr w:type="spellStart"/>
      <w:r w:rsidRPr="00476848">
        <w:rPr>
          <w:rFonts w:ascii="Renner* Light" w:eastAsia="Calibri" w:hAnsi="Renner* Light"/>
          <w:color w:val="000000"/>
          <w:shd w:val="clear" w:color="auto" w:fill="FFFFFF"/>
          <w:lang w:val="en-GB"/>
        </w:rPr>
        <w:t>Candón</w:t>
      </w:r>
      <w:proofErr w:type="spellEnd"/>
      <w:r w:rsidRPr="00476848">
        <w:rPr>
          <w:rFonts w:ascii="Renner* Light" w:eastAsia="Calibri" w:hAnsi="Renner* Light"/>
          <w:color w:val="000000"/>
          <w:shd w:val="clear" w:color="auto" w:fill="FFFFFF"/>
          <w:lang w:val="en-GB"/>
        </w:rPr>
        <w:t xml:space="preserve"> Mena, J. (2014): </w:t>
      </w:r>
      <w:proofErr w:type="spellStart"/>
      <w:r w:rsidRPr="00476848">
        <w:rPr>
          <w:rFonts w:ascii="Renner* Light" w:eastAsia="Calibri" w:hAnsi="Renner* Light"/>
          <w:color w:val="000000"/>
          <w:shd w:val="clear" w:color="auto" w:fill="FFFFFF"/>
          <w:lang w:val="en-GB"/>
        </w:rPr>
        <w:t>Espacio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geográfico</w:t>
      </w:r>
      <w:proofErr w:type="spellEnd"/>
      <w:r w:rsidRPr="00476848">
        <w:rPr>
          <w:rFonts w:ascii="Renner* Light" w:eastAsia="Calibri" w:hAnsi="Renner* Light"/>
          <w:color w:val="000000"/>
          <w:shd w:val="clear" w:color="auto" w:fill="FFFFFF"/>
          <w:lang w:val="en-GB"/>
        </w:rPr>
        <w:t xml:space="preserve"> y </w:t>
      </w:r>
      <w:proofErr w:type="spellStart"/>
      <w:r w:rsidRPr="00476848">
        <w:rPr>
          <w:rFonts w:ascii="Renner* Light" w:eastAsia="Calibri" w:hAnsi="Renner* Light"/>
          <w:color w:val="000000"/>
          <w:shd w:val="clear" w:color="auto" w:fill="FFFFFF"/>
          <w:lang w:val="en-GB"/>
        </w:rPr>
        <w:t>ciberespacio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el </w:t>
      </w:r>
      <w:proofErr w:type="spellStart"/>
      <w:r w:rsidRPr="00476848">
        <w:rPr>
          <w:rFonts w:ascii="Renner* Light" w:eastAsia="Calibri" w:hAnsi="Renner* Light"/>
          <w:color w:val="000000"/>
          <w:shd w:val="clear" w:color="auto" w:fill="FFFFFF"/>
          <w:lang w:val="en-GB"/>
        </w:rPr>
        <w:t>movimiento</w:t>
      </w:r>
      <w:proofErr w:type="spellEnd"/>
      <w:r w:rsidRPr="00476848">
        <w:rPr>
          <w:rFonts w:ascii="Renner* Light" w:eastAsia="Calibri" w:hAnsi="Renner* Light"/>
          <w:color w:val="000000"/>
          <w:shd w:val="clear" w:color="auto" w:fill="FFFFFF"/>
          <w:lang w:val="en-GB"/>
        </w:rPr>
        <w:t xml:space="preserve"> 15M. </w:t>
      </w:r>
      <w:proofErr w:type="spellStart"/>
      <w:r w:rsidRPr="00476848">
        <w:rPr>
          <w:rFonts w:ascii="Renner* Light" w:eastAsia="Calibri" w:hAnsi="Renner* Light"/>
          <w:i/>
          <w:color w:val="000000"/>
          <w:shd w:val="clear" w:color="auto" w:fill="FFFFFF"/>
          <w:lang w:val="en-GB"/>
        </w:rPr>
        <w:t>Scripta</w:t>
      </w:r>
      <w:proofErr w:type="spellEnd"/>
      <w:r w:rsidRPr="00476848">
        <w:rPr>
          <w:rFonts w:ascii="Renner* Light" w:eastAsia="Calibri" w:hAnsi="Renner* Light"/>
          <w:i/>
          <w:color w:val="000000"/>
          <w:shd w:val="clear" w:color="auto" w:fill="FFFFFF"/>
          <w:lang w:val="en-GB"/>
        </w:rPr>
        <w:t xml:space="preserve"> Nova. </w:t>
      </w:r>
      <w:proofErr w:type="spellStart"/>
      <w:r w:rsidRPr="00476848">
        <w:rPr>
          <w:rFonts w:ascii="Renner* Light" w:eastAsia="Calibri" w:hAnsi="Renner* Light"/>
          <w:i/>
          <w:color w:val="000000"/>
          <w:shd w:val="clear" w:color="auto" w:fill="FFFFFF"/>
          <w:lang w:val="en-GB"/>
        </w:rPr>
        <w:t>Revista</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Electrónica</w:t>
      </w:r>
      <w:proofErr w:type="spellEnd"/>
      <w:r w:rsidRPr="00476848">
        <w:rPr>
          <w:rFonts w:ascii="Renner* Light" w:eastAsia="Calibri" w:hAnsi="Renner* Light"/>
          <w:i/>
          <w:color w:val="000000"/>
          <w:shd w:val="clear" w:color="auto" w:fill="FFFFFF"/>
          <w:lang w:val="en-GB"/>
        </w:rPr>
        <w:t xml:space="preserve"> de </w:t>
      </w:r>
      <w:proofErr w:type="spellStart"/>
      <w:r w:rsidRPr="00476848">
        <w:rPr>
          <w:rFonts w:ascii="Renner* Light" w:eastAsia="Calibri" w:hAnsi="Renner* Light"/>
          <w:i/>
          <w:color w:val="000000"/>
          <w:shd w:val="clear" w:color="auto" w:fill="FFFFFF"/>
          <w:lang w:val="en-GB"/>
        </w:rPr>
        <w:t>Geografía</w:t>
      </w:r>
      <w:proofErr w:type="spellEnd"/>
      <w:r w:rsidRPr="00476848">
        <w:rPr>
          <w:rFonts w:ascii="Renner* Light" w:eastAsia="Calibri" w:hAnsi="Renner* Light"/>
          <w:i/>
          <w:color w:val="000000"/>
          <w:shd w:val="clear" w:color="auto" w:fill="FFFFFF"/>
          <w:lang w:val="en-GB"/>
        </w:rPr>
        <w:t xml:space="preserve"> y </w:t>
      </w:r>
      <w:proofErr w:type="spellStart"/>
      <w:r w:rsidRPr="00476848">
        <w:rPr>
          <w:rFonts w:ascii="Renner* Light" w:eastAsia="Calibri" w:hAnsi="Renner* Light"/>
          <w:i/>
          <w:color w:val="000000"/>
          <w:shd w:val="clear" w:color="auto" w:fill="FFFFFF"/>
          <w:lang w:val="en-GB"/>
        </w:rPr>
        <w:t>Ciencias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Sociales</w:t>
      </w:r>
      <w:proofErr w:type="spellEnd"/>
      <w:r w:rsidRPr="00476848">
        <w:rPr>
          <w:rFonts w:ascii="Renner* Light" w:eastAsia="Calibri" w:hAnsi="Renner* Light"/>
          <w:color w:val="000000"/>
          <w:shd w:val="clear" w:color="auto" w:fill="FFFFFF"/>
          <w:lang w:val="en-GB"/>
        </w:rPr>
        <w:t>. vol. XVIII, 470</w:t>
      </w:r>
    </w:p>
    <w:p w14:paraId="2293023E"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Exceltur</w:t>
      </w:r>
      <w:proofErr w:type="spellEnd"/>
      <w:r w:rsidRPr="00476848">
        <w:rPr>
          <w:rFonts w:ascii="Renner* Light" w:eastAsia="Calibri" w:hAnsi="Renner* Light"/>
          <w:color w:val="000000"/>
          <w:shd w:val="clear" w:color="auto" w:fill="FFFFFF"/>
          <w:lang w:val="en-GB"/>
        </w:rPr>
        <w:t xml:space="preserve">, 2015. </w:t>
      </w:r>
      <w:proofErr w:type="spellStart"/>
      <w:r w:rsidRPr="00476848">
        <w:rPr>
          <w:rFonts w:ascii="Renner* Light" w:eastAsia="Calibri" w:hAnsi="Renner* Light"/>
          <w:i/>
          <w:color w:val="000000"/>
          <w:shd w:val="clear" w:color="auto" w:fill="FFFFFF"/>
          <w:lang w:val="en-GB"/>
        </w:rPr>
        <w:t>Alojamiento</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turístico</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en</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viviendas</w:t>
      </w:r>
      <w:proofErr w:type="spellEnd"/>
      <w:r w:rsidRPr="00476848">
        <w:rPr>
          <w:rFonts w:ascii="Renner* Light" w:eastAsia="Calibri" w:hAnsi="Renner* Light"/>
          <w:i/>
          <w:color w:val="000000"/>
          <w:shd w:val="clear" w:color="auto" w:fill="FFFFFF"/>
          <w:lang w:val="en-GB"/>
        </w:rPr>
        <w:t xml:space="preserve"> de </w:t>
      </w:r>
      <w:proofErr w:type="spellStart"/>
      <w:r w:rsidRPr="00476848">
        <w:rPr>
          <w:rFonts w:ascii="Renner* Light" w:eastAsia="Calibri" w:hAnsi="Renner* Light"/>
          <w:i/>
          <w:color w:val="000000"/>
          <w:shd w:val="clear" w:color="auto" w:fill="FFFFFF"/>
          <w:lang w:val="en-GB"/>
        </w:rPr>
        <w:t>alquiler</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Impactos</w:t>
      </w:r>
      <w:proofErr w:type="spellEnd"/>
      <w:r w:rsidRPr="00476848">
        <w:rPr>
          <w:rFonts w:ascii="Renner* Light" w:eastAsia="Calibri" w:hAnsi="Renner* Light"/>
          <w:i/>
          <w:color w:val="000000"/>
          <w:shd w:val="clear" w:color="auto" w:fill="FFFFFF"/>
          <w:lang w:val="en-GB"/>
        </w:rPr>
        <w:t xml:space="preserve"> y </w:t>
      </w:r>
      <w:proofErr w:type="spellStart"/>
      <w:r w:rsidRPr="00476848">
        <w:rPr>
          <w:rFonts w:ascii="Renner* Light" w:eastAsia="Calibri" w:hAnsi="Renner* Light"/>
          <w:i/>
          <w:color w:val="000000"/>
          <w:shd w:val="clear" w:color="auto" w:fill="FFFFFF"/>
          <w:lang w:val="en-GB"/>
        </w:rPr>
        <w:t>retos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asociados</w:t>
      </w:r>
      <w:proofErr w:type="spellEnd"/>
      <w:r w:rsidRPr="00476848">
        <w:rPr>
          <w:rFonts w:ascii="Renner* Light" w:eastAsia="Calibri" w:hAnsi="Renner* Light"/>
          <w:i/>
          <w:color w:val="000000"/>
          <w:shd w:val="clear" w:color="auto" w:fill="FFFFFF"/>
          <w:lang w:val="en-GB"/>
        </w:rPr>
        <w:t xml:space="preserve">. </w:t>
      </w:r>
      <w:r w:rsidRPr="00476848">
        <w:rPr>
          <w:rFonts w:ascii="Renner* Light" w:eastAsia="Calibri" w:hAnsi="Renner* Light"/>
          <w:color w:val="000000"/>
          <w:shd w:val="clear" w:color="auto" w:fill="FFFFFF"/>
          <w:lang w:val="en-GB"/>
        </w:rPr>
        <w:t>Madrid. EXCELTUR</w:t>
      </w:r>
    </w:p>
    <w:p w14:paraId="7CC9CE5D"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Flesher, F. (2015) Debunking Spontaneity: Spain's 15-M/Indignados as Autonomous </w:t>
      </w:r>
      <w:r w:rsidRPr="00476848">
        <w:rPr>
          <w:rFonts w:ascii="Renner* Light" w:eastAsia="Calibri" w:hAnsi="Renner* Light"/>
          <w:i/>
          <w:color w:val="000000"/>
          <w:shd w:val="clear" w:color="auto" w:fill="FFFFFF"/>
          <w:lang w:val="en-GB"/>
        </w:rPr>
        <w:t>Movement, Social Movement Studies, 14:2</w:t>
      </w:r>
      <w:r w:rsidRPr="00476848">
        <w:rPr>
          <w:rFonts w:ascii="Renner* Light" w:eastAsia="Calibri" w:hAnsi="Renner* Light"/>
          <w:color w:val="000000"/>
          <w:shd w:val="clear" w:color="auto" w:fill="FFFFFF"/>
          <w:lang w:val="en-GB"/>
        </w:rPr>
        <w:t xml:space="preserve">, 142-163 </w:t>
      </w:r>
    </w:p>
    <w:p w14:paraId="64FEB311"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Fletcher, r. (2011). Sustaining tourism, sustaining capitalism? The tourism industry's role in global capitalist expansion. </w:t>
      </w:r>
      <w:r w:rsidRPr="00476848">
        <w:rPr>
          <w:rFonts w:ascii="Renner* Light" w:eastAsia="Calibri" w:hAnsi="Renner* Light"/>
          <w:i/>
          <w:color w:val="000000"/>
          <w:shd w:val="clear" w:color="auto" w:fill="FFFFFF"/>
          <w:lang w:val="en-GB"/>
        </w:rPr>
        <w:t xml:space="preserve">Tourism Geographies 13(3) </w:t>
      </w:r>
      <w:r w:rsidRPr="00476848">
        <w:rPr>
          <w:rFonts w:ascii="Renner* Light" w:eastAsia="Calibri" w:hAnsi="Renner* Light"/>
          <w:color w:val="000000"/>
          <w:shd w:val="clear" w:color="auto" w:fill="FFFFFF"/>
          <w:lang w:val="en-GB"/>
        </w:rPr>
        <w:t>443-461.</w:t>
      </w:r>
    </w:p>
    <w:p w14:paraId="1A287D34" w14:textId="3BC54F2A"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Fuentes, R.,</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Navarrete, L. (2016). Tourists in Hotels Versus Holiday Homes: Economic Impact and Characterization. </w:t>
      </w:r>
      <w:r w:rsidRPr="00476848">
        <w:rPr>
          <w:rFonts w:ascii="Renner* Light" w:eastAsia="Calibri" w:hAnsi="Renner* Light"/>
          <w:i/>
          <w:color w:val="000000"/>
          <w:shd w:val="clear" w:color="auto" w:fill="FFFFFF"/>
          <w:lang w:val="en-GB"/>
        </w:rPr>
        <w:t>Tourism Review International, 20(4)</w:t>
      </w:r>
      <w:r w:rsidRPr="00476848">
        <w:rPr>
          <w:rFonts w:ascii="Renner* Light" w:eastAsia="Calibri" w:hAnsi="Renner* Light"/>
          <w:color w:val="000000"/>
          <w:shd w:val="clear" w:color="auto" w:fill="FFFFFF"/>
          <w:lang w:val="en-GB"/>
        </w:rPr>
        <w:t xml:space="preserve">, 177–195. </w:t>
      </w:r>
      <w:hyperlink r:id="rId15" w:history="1">
        <w:r w:rsidRPr="00476848">
          <w:rPr>
            <w:rStyle w:val="Hipervnculo"/>
            <w:rFonts w:ascii="Renner* Light" w:eastAsia="Calibri" w:hAnsi="Renner* Light"/>
            <w:shd w:val="clear" w:color="auto" w:fill="FFFFFF"/>
            <w:lang w:val="en-GB"/>
          </w:rPr>
          <w:t>https://doi.org/10.3727/154427216X14791579617416</w:t>
        </w:r>
      </w:hyperlink>
    </w:p>
    <w:p w14:paraId="1E57E831"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Fuster</w:t>
      </w:r>
      <w:proofErr w:type="spellEnd"/>
      <w:r w:rsidRPr="00476848">
        <w:rPr>
          <w:rFonts w:ascii="Renner* Light" w:eastAsia="Calibri" w:hAnsi="Renner* Light"/>
          <w:color w:val="000000"/>
          <w:shd w:val="clear" w:color="auto" w:fill="FFFFFF"/>
          <w:lang w:val="en-GB"/>
        </w:rPr>
        <w:t xml:space="preserve"> Morell, F. (2012) The Free Culture and 15M Movements in Spain: Composition, Social Networks and Synergies, </w:t>
      </w:r>
      <w:r w:rsidRPr="00476848">
        <w:rPr>
          <w:rFonts w:ascii="Renner* Light" w:eastAsia="Calibri" w:hAnsi="Renner* Light"/>
          <w:i/>
          <w:color w:val="000000"/>
          <w:shd w:val="clear" w:color="auto" w:fill="FFFFFF"/>
          <w:lang w:val="en-GB"/>
        </w:rPr>
        <w:t>Social Movement Studies, 11:3-4</w:t>
      </w:r>
      <w:r w:rsidRPr="00476848">
        <w:rPr>
          <w:rFonts w:ascii="Renner* Light" w:eastAsia="Calibri" w:hAnsi="Renner* Light"/>
          <w:color w:val="000000"/>
          <w:shd w:val="clear" w:color="auto" w:fill="FFFFFF"/>
          <w:lang w:val="en-GB"/>
        </w:rPr>
        <w:t>, 386-392</w:t>
      </w:r>
    </w:p>
    <w:p w14:paraId="2D737166" w14:textId="52A729EB"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García López, A. M., Marchena Gómez, M. J.,</w:t>
      </w:r>
      <w:r w:rsidR="0084745D">
        <w:rPr>
          <w:rFonts w:ascii="Renner* Light" w:eastAsia="Calibri" w:hAnsi="Renner* Light"/>
          <w:color w:val="000000"/>
          <w:shd w:val="clear" w:color="auto" w:fill="FFFFFF"/>
          <w:lang w:val="en-GB"/>
        </w:rPr>
        <w:t xml:space="preserve"> &amp; </w:t>
      </w:r>
      <w:proofErr w:type="spellStart"/>
      <w:r w:rsidRPr="00476848">
        <w:rPr>
          <w:rFonts w:ascii="Renner* Light" w:eastAsia="Calibri" w:hAnsi="Renner* Light"/>
          <w:color w:val="000000"/>
          <w:shd w:val="clear" w:color="auto" w:fill="FFFFFF"/>
          <w:lang w:val="en-GB"/>
        </w:rPr>
        <w:t>Morilla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Maestre</w:t>
      </w:r>
      <w:proofErr w:type="spellEnd"/>
      <w:r w:rsidRPr="00476848">
        <w:rPr>
          <w:rFonts w:ascii="Renner* Light" w:eastAsia="Calibri" w:hAnsi="Renner* Light"/>
          <w:color w:val="000000"/>
          <w:shd w:val="clear" w:color="auto" w:fill="FFFFFF"/>
          <w:lang w:val="en-GB"/>
        </w:rPr>
        <w:t xml:space="preserve">, Á. (2018). </w:t>
      </w:r>
      <w:proofErr w:type="spellStart"/>
      <w:r w:rsidRPr="00476848">
        <w:rPr>
          <w:rFonts w:ascii="Renner* Light" w:eastAsia="Calibri" w:hAnsi="Renner* Light"/>
          <w:color w:val="000000"/>
          <w:shd w:val="clear" w:color="auto" w:fill="FFFFFF"/>
          <w:lang w:val="en-GB"/>
        </w:rPr>
        <w:t>Sobre</w:t>
      </w:r>
      <w:proofErr w:type="spellEnd"/>
      <w:r w:rsidRPr="00476848">
        <w:rPr>
          <w:rFonts w:ascii="Renner* Light" w:eastAsia="Calibri" w:hAnsi="Renner* Light"/>
          <w:color w:val="000000"/>
          <w:shd w:val="clear" w:color="auto" w:fill="FFFFFF"/>
          <w:lang w:val="en-GB"/>
        </w:rPr>
        <w:t xml:space="preserve"> la </w:t>
      </w:r>
      <w:proofErr w:type="spellStart"/>
      <w:r w:rsidRPr="00476848">
        <w:rPr>
          <w:rFonts w:ascii="Renner* Light" w:eastAsia="Calibri" w:hAnsi="Renner* Light"/>
          <w:color w:val="000000"/>
          <w:shd w:val="clear" w:color="auto" w:fill="FFFFFF"/>
          <w:lang w:val="en-GB"/>
        </w:rPr>
        <w:t>oportunidad</w:t>
      </w:r>
      <w:proofErr w:type="spellEnd"/>
      <w:r w:rsidRPr="00476848">
        <w:rPr>
          <w:rFonts w:ascii="Renner* Light" w:eastAsia="Calibri" w:hAnsi="Renner* Light"/>
          <w:color w:val="000000"/>
          <w:shd w:val="clear" w:color="auto" w:fill="FFFFFF"/>
          <w:lang w:val="en-GB"/>
        </w:rPr>
        <w:t xml:space="preserve"> de las </w:t>
      </w:r>
      <w:proofErr w:type="spellStart"/>
      <w:r w:rsidRPr="00476848">
        <w:rPr>
          <w:rFonts w:ascii="Renner* Light" w:eastAsia="Calibri" w:hAnsi="Renner* Light"/>
          <w:color w:val="000000"/>
          <w:shd w:val="clear" w:color="auto" w:fill="FFFFFF"/>
          <w:lang w:val="en-GB"/>
        </w:rPr>
        <w:t>tasas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turísticas</w:t>
      </w:r>
      <w:proofErr w:type="spellEnd"/>
      <w:r w:rsidRPr="00476848">
        <w:rPr>
          <w:rFonts w:ascii="Renner* Light" w:eastAsia="Calibri" w:hAnsi="Renner* Light"/>
          <w:color w:val="000000"/>
          <w:shd w:val="clear" w:color="auto" w:fill="FFFFFF"/>
          <w:lang w:val="en-GB"/>
        </w:rPr>
        <w:t xml:space="preserve">: el </w:t>
      </w:r>
      <w:proofErr w:type="spellStart"/>
      <w:r w:rsidRPr="00476848">
        <w:rPr>
          <w:rFonts w:ascii="Renner* Light" w:eastAsia="Calibri" w:hAnsi="Renner* Light"/>
          <w:color w:val="000000"/>
          <w:shd w:val="clear" w:color="auto" w:fill="FFFFFF"/>
          <w:lang w:val="en-GB"/>
        </w:rPr>
        <w:t>caso</w:t>
      </w:r>
      <w:proofErr w:type="spellEnd"/>
      <w:r w:rsidRPr="00476848">
        <w:rPr>
          <w:rFonts w:ascii="Renner* Light" w:eastAsia="Calibri" w:hAnsi="Renner* Light"/>
          <w:color w:val="000000"/>
          <w:shd w:val="clear" w:color="auto" w:fill="FFFFFF"/>
          <w:lang w:val="en-GB"/>
        </w:rPr>
        <w:t xml:space="preserve"> de Sevilla. </w:t>
      </w:r>
      <w:proofErr w:type="spellStart"/>
      <w:r w:rsidRPr="00476848">
        <w:rPr>
          <w:rFonts w:ascii="Renner* Light" w:eastAsia="Calibri" w:hAnsi="Renner* Light"/>
          <w:i/>
          <w:color w:val="000000"/>
          <w:shd w:val="clear" w:color="auto" w:fill="FFFFFF"/>
          <w:lang w:val="en-GB"/>
        </w:rPr>
        <w:t>Cuadernos</w:t>
      </w:r>
      <w:proofErr w:type="spellEnd"/>
      <w:r w:rsidRPr="00476848">
        <w:rPr>
          <w:rFonts w:ascii="Renner* Light" w:eastAsia="Calibri" w:hAnsi="Renner* Light"/>
          <w:i/>
          <w:color w:val="000000"/>
          <w:shd w:val="clear" w:color="auto" w:fill="FFFFFF"/>
          <w:lang w:val="en-GB"/>
        </w:rPr>
        <w:t xml:space="preserve"> de Turismo, 42</w:t>
      </w:r>
      <w:r w:rsidRPr="00476848">
        <w:rPr>
          <w:rFonts w:ascii="Renner* Light" w:eastAsia="Calibri" w:hAnsi="Renner* Light"/>
          <w:color w:val="000000"/>
          <w:shd w:val="clear" w:color="auto" w:fill="FFFFFF"/>
          <w:lang w:val="en-GB"/>
        </w:rPr>
        <w:t xml:space="preserve">, 161–183. </w:t>
      </w:r>
      <w:hyperlink r:id="rId16" w:history="1">
        <w:r w:rsidRPr="00476848">
          <w:rPr>
            <w:rStyle w:val="Hipervnculo"/>
            <w:rFonts w:ascii="Renner* Light" w:eastAsia="Calibri" w:hAnsi="Renner* Light"/>
            <w:shd w:val="clear" w:color="auto" w:fill="FFFFFF"/>
            <w:lang w:val="en-GB"/>
          </w:rPr>
          <w:t>https://doi.org/10.6018/turismo.42.07</w:t>
        </w:r>
      </w:hyperlink>
    </w:p>
    <w:p w14:paraId="40D2287A"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bookmarkStart w:id="71" w:name="_Hlk20422068"/>
      <w:r w:rsidRPr="00476848">
        <w:rPr>
          <w:rFonts w:ascii="Renner* Light" w:eastAsia="Calibri" w:hAnsi="Renner* Light"/>
          <w:color w:val="000000"/>
          <w:shd w:val="clear" w:color="auto" w:fill="FFFFFF"/>
          <w:lang w:val="en-GB"/>
        </w:rPr>
        <w:t xml:space="preserve">Gómez Martín, M. B.; </w:t>
      </w:r>
      <w:proofErr w:type="spellStart"/>
      <w:r w:rsidRPr="00476848">
        <w:rPr>
          <w:rFonts w:ascii="Renner* Light" w:eastAsia="Calibri" w:hAnsi="Renner* Light"/>
          <w:color w:val="000000"/>
          <w:shd w:val="clear" w:color="auto" w:fill="FFFFFF"/>
          <w:lang w:val="en-GB"/>
        </w:rPr>
        <w:t>Armesto</w:t>
      </w:r>
      <w:proofErr w:type="spellEnd"/>
      <w:r w:rsidRPr="00476848">
        <w:rPr>
          <w:rFonts w:ascii="Renner* Light" w:eastAsia="Calibri" w:hAnsi="Renner* Light"/>
          <w:color w:val="000000"/>
          <w:shd w:val="clear" w:color="auto" w:fill="FFFFFF"/>
          <w:lang w:val="en-GB"/>
        </w:rPr>
        <w:t xml:space="preserve"> López, X. A.; </w:t>
      </w:r>
      <w:proofErr w:type="spellStart"/>
      <w:r w:rsidRPr="00476848">
        <w:rPr>
          <w:rFonts w:ascii="Renner* Light" w:eastAsia="Calibri" w:hAnsi="Renner* Light"/>
          <w:color w:val="000000"/>
          <w:shd w:val="clear" w:color="auto" w:fill="FFFFFF"/>
          <w:lang w:val="en-GB"/>
        </w:rPr>
        <w:t>Cors</w:t>
      </w:r>
      <w:proofErr w:type="spellEnd"/>
      <w:r w:rsidRPr="00476848">
        <w:rPr>
          <w:rFonts w:ascii="Renner* Light" w:eastAsia="Calibri" w:hAnsi="Renner* Light"/>
          <w:color w:val="000000"/>
          <w:shd w:val="clear" w:color="auto" w:fill="FFFFFF"/>
          <w:lang w:val="en-GB"/>
        </w:rPr>
        <w:t xml:space="preserve"> Iglesias, M. (2019): </w:t>
      </w:r>
      <w:proofErr w:type="spellStart"/>
      <w:r w:rsidRPr="00476848">
        <w:rPr>
          <w:rFonts w:ascii="Renner* Light" w:eastAsia="Calibri" w:hAnsi="Renner* Light"/>
          <w:color w:val="000000"/>
          <w:shd w:val="clear" w:color="auto" w:fill="FFFFFF"/>
          <w:lang w:val="en-GB"/>
        </w:rPr>
        <w:t>Nuevas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formas</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alojamiento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áreas</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montaña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vinculadas</w:t>
      </w:r>
      <w:proofErr w:type="spellEnd"/>
      <w:r w:rsidRPr="00476848">
        <w:rPr>
          <w:rFonts w:ascii="Renner* Light" w:eastAsia="Calibri" w:hAnsi="Renner* Light"/>
          <w:color w:val="000000"/>
          <w:shd w:val="clear" w:color="auto" w:fill="FFFFFF"/>
          <w:lang w:val="en-GB"/>
        </w:rPr>
        <w:t xml:space="preserve"> al </w:t>
      </w:r>
      <w:proofErr w:type="spellStart"/>
      <w:r w:rsidRPr="00476848">
        <w:rPr>
          <w:rFonts w:ascii="Renner* Light" w:eastAsia="Calibri" w:hAnsi="Renner* Light"/>
          <w:color w:val="000000"/>
          <w:shd w:val="clear" w:color="auto" w:fill="FFFFFF"/>
          <w:lang w:val="en-GB"/>
        </w:rPr>
        <w:t>turismo</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nieve</w:t>
      </w:r>
      <w:proofErr w:type="spellEnd"/>
      <w:r w:rsidRPr="00476848">
        <w:rPr>
          <w:rFonts w:ascii="Renner* Light" w:eastAsia="Calibri" w:hAnsi="Renner* Light"/>
          <w:color w:val="000000"/>
          <w:shd w:val="clear" w:color="auto" w:fill="FFFFFF"/>
          <w:lang w:val="en-GB"/>
        </w:rPr>
        <w:t xml:space="preserve">: el </w:t>
      </w:r>
      <w:proofErr w:type="spellStart"/>
      <w:r w:rsidRPr="00476848">
        <w:rPr>
          <w:rFonts w:ascii="Renner* Light" w:eastAsia="Calibri" w:hAnsi="Renner* Light"/>
          <w:color w:val="000000"/>
          <w:shd w:val="clear" w:color="auto" w:fill="FFFFFF"/>
          <w:lang w:val="en-GB"/>
        </w:rPr>
        <w:t>caso</w:t>
      </w:r>
      <w:proofErr w:type="spellEnd"/>
      <w:r w:rsidRPr="00476848">
        <w:rPr>
          <w:rFonts w:ascii="Renner* Light" w:eastAsia="Calibri" w:hAnsi="Renner* Light"/>
          <w:color w:val="000000"/>
          <w:shd w:val="clear" w:color="auto" w:fill="FFFFFF"/>
          <w:lang w:val="en-GB"/>
        </w:rPr>
        <w:t xml:space="preserve"> de la </w:t>
      </w:r>
      <w:proofErr w:type="spellStart"/>
      <w:r w:rsidRPr="00476848">
        <w:rPr>
          <w:rFonts w:ascii="Renner* Light" w:eastAsia="Calibri" w:hAnsi="Renner* Light"/>
          <w:color w:val="000000"/>
          <w:shd w:val="clear" w:color="auto" w:fill="FFFFFF"/>
          <w:lang w:val="en-GB"/>
        </w:rPr>
        <w:t>vivienda</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alquiler</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el </w:t>
      </w:r>
      <w:proofErr w:type="spellStart"/>
      <w:r w:rsidRPr="00476848">
        <w:rPr>
          <w:rFonts w:ascii="Renner* Light" w:eastAsia="Calibri" w:hAnsi="Renner* Light"/>
          <w:color w:val="000000"/>
          <w:shd w:val="clear" w:color="auto" w:fill="FFFFFF"/>
          <w:lang w:val="en-GB"/>
        </w:rPr>
        <w:t>Pirineo</w:t>
      </w:r>
      <w:proofErr w:type="spellEnd"/>
      <w:r w:rsidRPr="00476848">
        <w:rPr>
          <w:rFonts w:ascii="Renner* Light" w:eastAsia="Calibri" w:hAnsi="Renner* Light"/>
          <w:color w:val="000000"/>
          <w:shd w:val="clear" w:color="auto" w:fill="FFFFFF"/>
          <w:lang w:val="en-GB"/>
        </w:rPr>
        <w:t xml:space="preserve"> occidental </w:t>
      </w:r>
      <w:proofErr w:type="spellStart"/>
      <w:r w:rsidRPr="00476848">
        <w:rPr>
          <w:rFonts w:ascii="Renner* Light" w:eastAsia="Calibri" w:hAnsi="Renner* Light"/>
          <w:color w:val="000000"/>
          <w:shd w:val="clear" w:color="auto" w:fill="FFFFFF"/>
          <w:lang w:val="en-GB"/>
        </w:rPr>
        <w:t>catalán</w:t>
      </w:r>
      <w:proofErr w:type="spellEnd"/>
      <w:r w:rsidRPr="00476848">
        <w:rPr>
          <w:rFonts w:ascii="Renner* Light" w:eastAsia="Calibri" w:hAnsi="Renner* Light"/>
          <w:color w:val="000000"/>
          <w:shd w:val="clear" w:color="auto" w:fill="FFFFFF"/>
          <w:lang w:val="en-GB"/>
        </w:rPr>
        <w:t xml:space="preserve">. </w:t>
      </w:r>
      <w:r w:rsidRPr="00476848">
        <w:rPr>
          <w:rFonts w:ascii="Renner* Light" w:eastAsia="Calibri" w:hAnsi="Renner* Light"/>
          <w:i/>
          <w:iCs/>
          <w:color w:val="000000"/>
          <w:shd w:val="clear" w:color="auto" w:fill="FFFFFF"/>
          <w:lang w:val="en-GB"/>
        </w:rPr>
        <w:t>BAGE</w:t>
      </w:r>
      <w:r w:rsidRPr="00476848">
        <w:rPr>
          <w:rFonts w:ascii="Renner* Light" w:eastAsia="Calibri" w:hAnsi="Renner* Light"/>
          <w:color w:val="000000"/>
          <w:shd w:val="clear" w:color="auto" w:fill="FFFFFF"/>
          <w:lang w:val="en-GB"/>
        </w:rPr>
        <w:t>, [</w:t>
      </w:r>
      <w:proofErr w:type="spellStart"/>
      <w:r w:rsidRPr="00476848">
        <w:rPr>
          <w:rFonts w:ascii="Renner* Light" w:eastAsia="Calibri" w:hAnsi="Renner* Light"/>
          <w:color w:val="000000"/>
          <w:shd w:val="clear" w:color="auto" w:fill="FFFFFF"/>
          <w:lang w:val="en-GB"/>
        </w:rPr>
        <w:t>S.l.</w:t>
      </w:r>
      <w:proofErr w:type="spellEnd"/>
      <w:r w:rsidRPr="00476848">
        <w:rPr>
          <w:rFonts w:ascii="Renner* Light" w:eastAsia="Calibri" w:hAnsi="Renner* Light"/>
          <w:color w:val="000000"/>
          <w:shd w:val="clear" w:color="auto" w:fill="FFFFFF"/>
          <w:lang w:val="en-GB"/>
        </w:rPr>
        <w:t>], n. 81. http://dx.doi.org/10.21138/bage.2549a.</w:t>
      </w:r>
    </w:p>
    <w:bookmarkEnd w:id="71"/>
    <w:p w14:paraId="5967A2AA"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González </w:t>
      </w:r>
      <w:proofErr w:type="spellStart"/>
      <w:r w:rsidRPr="00476848">
        <w:rPr>
          <w:rFonts w:ascii="Renner* Light" w:eastAsia="Calibri" w:hAnsi="Renner* Light"/>
          <w:color w:val="000000"/>
          <w:shd w:val="clear" w:color="auto" w:fill="FFFFFF"/>
          <w:lang w:val="en-GB"/>
        </w:rPr>
        <w:t>Reverté</w:t>
      </w:r>
      <w:proofErr w:type="spellEnd"/>
      <w:r w:rsidRPr="00476848">
        <w:rPr>
          <w:rFonts w:ascii="Renner* Light" w:eastAsia="Calibri" w:hAnsi="Renner* Light"/>
          <w:color w:val="000000"/>
          <w:shd w:val="clear" w:color="auto" w:fill="FFFFFF"/>
          <w:lang w:val="en-GB"/>
        </w:rPr>
        <w:t xml:space="preserve">, F. (2008): El </w:t>
      </w:r>
      <w:proofErr w:type="spellStart"/>
      <w:r w:rsidRPr="00476848">
        <w:rPr>
          <w:rFonts w:ascii="Renner* Light" w:eastAsia="Calibri" w:hAnsi="Renner* Light"/>
          <w:color w:val="000000"/>
          <w:shd w:val="clear" w:color="auto" w:fill="FFFFFF"/>
          <w:lang w:val="en-GB"/>
        </w:rPr>
        <w:t>papel</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los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destinos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la </w:t>
      </w:r>
      <w:proofErr w:type="spellStart"/>
      <w:r w:rsidRPr="00476848">
        <w:rPr>
          <w:rFonts w:ascii="Renner* Light" w:eastAsia="Calibri" w:hAnsi="Renner* Light"/>
          <w:color w:val="000000"/>
          <w:shd w:val="clear" w:color="auto" w:fill="FFFFFF"/>
          <w:lang w:val="en-GB"/>
        </w:rPr>
        <w:t>transformación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sociodemográfica</w:t>
      </w:r>
      <w:proofErr w:type="spellEnd"/>
      <w:r w:rsidRPr="00476848">
        <w:rPr>
          <w:rFonts w:ascii="Renner* Light" w:eastAsia="Calibri" w:hAnsi="Renner* Light"/>
          <w:color w:val="000000"/>
          <w:shd w:val="clear" w:color="auto" w:fill="FFFFFF"/>
          <w:lang w:val="en-GB"/>
        </w:rPr>
        <w:t xml:space="preserve"> del </w:t>
      </w:r>
      <w:proofErr w:type="spellStart"/>
      <w:r w:rsidRPr="00476848">
        <w:rPr>
          <w:rFonts w:ascii="Renner* Light" w:eastAsia="Calibri" w:hAnsi="Renner* Light"/>
          <w:color w:val="000000"/>
          <w:shd w:val="clear" w:color="auto" w:fill="FFFFFF"/>
          <w:lang w:val="en-GB"/>
        </w:rPr>
        <w:t>litoral</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mediterráneo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español</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Boletín</w:t>
      </w:r>
      <w:proofErr w:type="spellEnd"/>
      <w:r w:rsidRPr="00476848">
        <w:rPr>
          <w:rFonts w:ascii="Renner* Light" w:eastAsia="Calibri" w:hAnsi="Renner* Light"/>
          <w:i/>
          <w:color w:val="000000"/>
          <w:shd w:val="clear" w:color="auto" w:fill="FFFFFF"/>
          <w:lang w:val="en-GB"/>
        </w:rPr>
        <w:t xml:space="preserve"> de la A.G.E., 47, </w:t>
      </w:r>
      <w:r w:rsidRPr="00476848">
        <w:rPr>
          <w:rFonts w:ascii="Renner* Light" w:eastAsia="Calibri" w:hAnsi="Renner* Light"/>
          <w:color w:val="000000"/>
          <w:shd w:val="clear" w:color="auto" w:fill="FFFFFF"/>
          <w:lang w:val="en-GB"/>
        </w:rPr>
        <w:t>79-107.</w:t>
      </w:r>
    </w:p>
    <w:p w14:paraId="77D8457F"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González-</w:t>
      </w:r>
      <w:proofErr w:type="spellStart"/>
      <w:r w:rsidRPr="00476848">
        <w:rPr>
          <w:rFonts w:ascii="Renner* Light" w:eastAsia="Calibri" w:hAnsi="Renner* Light"/>
          <w:color w:val="000000"/>
          <w:shd w:val="clear" w:color="auto" w:fill="FFFFFF"/>
          <w:lang w:val="en-GB"/>
        </w:rPr>
        <w:t>Reverté</w:t>
      </w:r>
      <w:proofErr w:type="spellEnd"/>
      <w:r w:rsidRPr="00476848">
        <w:rPr>
          <w:rFonts w:ascii="Renner* Light" w:eastAsia="Calibri" w:hAnsi="Renner* Light"/>
          <w:color w:val="000000"/>
          <w:shd w:val="clear" w:color="auto" w:fill="FFFFFF"/>
          <w:lang w:val="en-GB"/>
        </w:rPr>
        <w:t xml:space="preserve">, F. Romero-Padilla, Y., </w:t>
      </w:r>
      <w:proofErr w:type="spellStart"/>
      <w:r w:rsidRPr="00476848">
        <w:rPr>
          <w:rFonts w:ascii="Renner* Light" w:eastAsia="Calibri" w:hAnsi="Renner* Light"/>
          <w:color w:val="000000"/>
          <w:shd w:val="clear" w:color="auto" w:fill="FFFFFF"/>
          <w:lang w:val="en-GB"/>
        </w:rPr>
        <w:t>Muro</w:t>
      </w:r>
      <w:proofErr w:type="spellEnd"/>
      <w:r w:rsidRPr="00476848">
        <w:rPr>
          <w:rFonts w:ascii="Renner* Light" w:eastAsia="Calibri" w:hAnsi="Renner* Light"/>
          <w:color w:val="000000"/>
          <w:shd w:val="clear" w:color="auto" w:fill="FFFFFF"/>
          <w:lang w:val="en-GB"/>
        </w:rPr>
        <w:t xml:space="preserve">-Morales, I., Navarro-Jurado, E., </w:t>
      </w:r>
      <w:proofErr w:type="spellStart"/>
      <w:r w:rsidRPr="00476848">
        <w:rPr>
          <w:rFonts w:ascii="Renner* Light" w:eastAsia="Calibri" w:hAnsi="Renner* Light"/>
          <w:color w:val="000000"/>
          <w:shd w:val="clear" w:color="auto" w:fill="FFFFFF"/>
          <w:lang w:val="en-GB"/>
        </w:rPr>
        <w:t>Gomis</w:t>
      </w:r>
      <w:proofErr w:type="spellEnd"/>
      <w:r w:rsidRPr="00476848">
        <w:rPr>
          <w:rFonts w:ascii="Renner* Light" w:eastAsia="Calibri" w:hAnsi="Renner* Light"/>
          <w:color w:val="000000"/>
          <w:shd w:val="clear" w:color="auto" w:fill="FFFFFF"/>
          <w:lang w:val="en-GB"/>
        </w:rPr>
        <w:t xml:space="preserve">-López, J.M. (2016): La </w:t>
      </w:r>
      <w:proofErr w:type="spellStart"/>
      <w:r w:rsidRPr="00476848">
        <w:rPr>
          <w:rFonts w:ascii="Renner* Light" w:eastAsia="Calibri" w:hAnsi="Renner* Light"/>
          <w:color w:val="000000"/>
          <w:shd w:val="clear" w:color="auto" w:fill="FFFFFF"/>
          <w:lang w:val="en-GB"/>
        </w:rPr>
        <w:t>localización</w:t>
      </w:r>
      <w:proofErr w:type="spellEnd"/>
      <w:r w:rsidRPr="00476848">
        <w:rPr>
          <w:rFonts w:ascii="Renner* Light" w:eastAsia="Calibri" w:hAnsi="Renner* Light"/>
          <w:color w:val="000000"/>
          <w:shd w:val="clear" w:color="auto" w:fill="FFFFFF"/>
          <w:lang w:val="en-GB"/>
        </w:rPr>
        <w:t xml:space="preserve"> de la </w:t>
      </w:r>
      <w:proofErr w:type="spellStart"/>
      <w:r w:rsidRPr="00476848">
        <w:rPr>
          <w:rFonts w:ascii="Renner* Light" w:eastAsia="Calibri" w:hAnsi="Renner* Light"/>
          <w:color w:val="000000"/>
          <w:shd w:val="clear" w:color="auto" w:fill="FFFFFF"/>
          <w:lang w:val="en-GB"/>
        </w:rPr>
        <w:t>clase</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creativa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ciudades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turísticas</w:t>
      </w:r>
      <w:proofErr w:type="spellEnd"/>
      <w:r w:rsidRPr="00476848">
        <w:rPr>
          <w:rFonts w:ascii="Renner* Light" w:eastAsia="Calibri" w:hAnsi="Renner* Light"/>
          <w:color w:val="000000"/>
          <w:shd w:val="clear" w:color="auto" w:fill="FFFFFF"/>
          <w:lang w:val="en-GB"/>
        </w:rPr>
        <w:t xml:space="preserve">. Un </w:t>
      </w:r>
      <w:proofErr w:type="spellStart"/>
      <w:r w:rsidRPr="00476848">
        <w:rPr>
          <w:rFonts w:ascii="Renner* Light" w:eastAsia="Calibri" w:hAnsi="Renner* Light"/>
          <w:color w:val="000000"/>
          <w:shd w:val="clear" w:color="auto" w:fill="FFFFFF"/>
          <w:lang w:val="en-GB"/>
        </w:rPr>
        <w:t>análisis</w:t>
      </w:r>
      <w:proofErr w:type="spellEnd"/>
      <w:r w:rsidRPr="00476848">
        <w:rPr>
          <w:rFonts w:ascii="Renner* Light" w:eastAsia="Calibri" w:hAnsi="Renner* Light"/>
          <w:color w:val="000000"/>
          <w:shd w:val="clear" w:color="auto" w:fill="FFFFFF"/>
          <w:lang w:val="en-GB"/>
        </w:rPr>
        <w:t xml:space="preserve"> </w:t>
      </w:r>
      <w:proofErr w:type="gramStart"/>
      <w:r w:rsidRPr="00476848">
        <w:rPr>
          <w:rFonts w:ascii="Renner* Light" w:eastAsia="Calibri" w:hAnsi="Renner* Light"/>
          <w:color w:val="000000"/>
          <w:shd w:val="clear" w:color="auto" w:fill="FFFFFF"/>
          <w:lang w:val="en-GB"/>
        </w:rPr>
        <w:t>a</w:t>
      </w:r>
      <w:proofErr w:type="gram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escala</w:t>
      </w:r>
      <w:proofErr w:type="spellEnd"/>
      <w:r w:rsidRPr="00476848">
        <w:rPr>
          <w:rFonts w:ascii="Renner* Light" w:eastAsia="Calibri" w:hAnsi="Renner* Light"/>
          <w:color w:val="000000"/>
          <w:shd w:val="clear" w:color="auto" w:fill="FFFFFF"/>
          <w:lang w:val="en-GB"/>
        </w:rPr>
        <w:t xml:space="preserve"> local del </w:t>
      </w:r>
      <w:proofErr w:type="spellStart"/>
      <w:r w:rsidRPr="00476848">
        <w:rPr>
          <w:rFonts w:ascii="Renner* Light" w:eastAsia="Calibri" w:hAnsi="Renner* Light"/>
          <w:color w:val="000000"/>
          <w:shd w:val="clear" w:color="auto" w:fill="FFFFFF"/>
          <w:lang w:val="en-GB"/>
        </w:rPr>
        <w:lastRenderedPageBreak/>
        <w:t>sistema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urbano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mediterráneo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español</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Investigaciones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Turísticas</w:t>
      </w:r>
      <w:proofErr w:type="spellEnd"/>
      <w:r w:rsidRPr="00476848">
        <w:rPr>
          <w:rFonts w:ascii="Renner* Light" w:eastAsia="Calibri" w:hAnsi="Renner* Light"/>
          <w:i/>
          <w:color w:val="000000"/>
          <w:shd w:val="clear" w:color="auto" w:fill="FFFFFF"/>
          <w:lang w:val="en-GB"/>
        </w:rPr>
        <w:t xml:space="preserve"> 11</w:t>
      </w:r>
      <w:r w:rsidRPr="00476848">
        <w:rPr>
          <w:rFonts w:ascii="Renner* Light" w:eastAsia="Calibri" w:hAnsi="Renner* Light"/>
          <w:color w:val="000000"/>
          <w:shd w:val="clear" w:color="auto" w:fill="FFFFFF"/>
          <w:lang w:val="en-GB"/>
        </w:rPr>
        <w:t xml:space="preserve">, 1-29. </w:t>
      </w:r>
      <w:hyperlink r:id="rId17" w:history="1">
        <w:r w:rsidRPr="00476848">
          <w:rPr>
            <w:rStyle w:val="Hipervnculo"/>
            <w:rFonts w:ascii="Renner* Light" w:eastAsia="Calibri" w:hAnsi="Renner* Light"/>
            <w:shd w:val="clear" w:color="auto" w:fill="FFFFFF"/>
            <w:lang w:val="en-GB"/>
          </w:rPr>
          <w:t>https://doi.org/10.14198/INTURI2016.11.01</w:t>
        </w:r>
      </w:hyperlink>
    </w:p>
    <w:p w14:paraId="3EEF0F00"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Goodwin, H. (2017): </w:t>
      </w:r>
      <w:r w:rsidRPr="00476848">
        <w:rPr>
          <w:rFonts w:ascii="Renner* Light" w:eastAsia="Calibri" w:hAnsi="Renner* Light"/>
          <w:i/>
          <w:color w:val="000000"/>
          <w:shd w:val="clear" w:color="auto" w:fill="FFFFFF"/>
          <w:lang w:val="en-GB"/>
        </w:rPr>
        <w:t xml:space="preserve">The Challenge of </w:t>
      </w:r>
      <w:proofErr w:type="spellStart"/>
      <w:r w:rsidRPr="00476848">
        <w:rPr>
          <w:rFonts w:ascii="Renner* Light" w:eastAsia="Calibri" w:hAnsi="Renner* Light"/>
          <w:i/>
          <w:color w:val="000000"/>
          <w:shd w:val="clear" w:color="auto" w:fill="FFFFFF"/>
          <w:lang w:val="en-GB"/>
        </w:rPr>
        <w:t>Overtourism</w:t>
      </w:r>
      <w:proofErr w:type="spellEnd"/>
      <w:r w:rsidRPr="00476848">
        <w:rPr>
          <w:rFonts w:ascii="Renner* Light" w:eastAsia="Calibri" w:hAnsi="Renner* Light"/>
          <w:i/>
          <w:color w:val="000000"/>
          <w:shd w:val="clear" w:color="auto" w:fill="FFFFFF"/>
          <w:lang w:val="en-GB"/>
        </w:rPr>
        <w:t xml:space="preserve">. Responsible Tourism Partnership </w:t>
      </w:r>
      <w:r w:rsidRPr="00476848">
        <w:rPr>
          <w:rFonts w:ascii="Renner* Light" w:eastAsia="Calibri" w:hAnsi="Renner* Light"/>
          <w:color w:val="000000"/>
          <w:shd w:val="clear" w:color="auto" w:fill="FFFFFF"/>
          <w:lang w:val="en-GB"/>
        </w:rPr>
        <w:t xml:space="preserve">Working Paper 4. October 2017 1 </w:t>
      </w:r>
    </w:p>
    <w:p w14:paraId="741F4232"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Grupo de </w:t>
      </w:r>
      <w:proofErr w:type="spellStart"/>
      <w:r w:rsidRPr="00476848">
        <w:rPr>
          <w:rFonts w:ascii="Renner* Light" w:eastAsia="Calibri" w:hAnsi="Renner* Light"/>
          <w:color w:val="000000"/>
          <w:shd w:val="clear" w:color="auto" w:fill="FFFFFF"/>
          <w:lang w:val="en-GB"/>
        </w:rPr>
        <w:t>estudios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antropológicos</w:t>
      </w:r>
      <w:proofErr w:type="spellEnd"/>
      <w:r w:rsidRPr="00476848">
        <w:rPr>
          <w:rFonts w:ascii="Renner* Light" w:eastAsia="Calibri" w:hAnsi="Renner* Light"/>
          <w:color w:val="000000"/>
          <w:shd w:val="clear" w:color="auto" w:fill="FFFFFF"/>
          <w:lang w:val="en-GB"/>
        </w:rPr>
        <w:t xml:space="preserve"> La </w:t>
      </w:r>
      <w:proofErr w:type="spellStart"/>
      <w:r w:rsidRPr="00476848">
        <w:rPr>
          <w:rFonts w:ascii="Renner* Light" w:eastAsia="Calibri" w:hAnsi="Renner* Light"/>
          <w:color w:val="000000"/>
          <w:shd w:val="clear" w:color="auto" w:fill="FFFFFF"/>
          <w:lang w:val="en-GB"/>
        </w:rPr>
        <w:t>Corrala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Cood</w:t>
      </w:r>
      <w:proofErr w:type="spellEnd"/>
      <w:r w:rsidRPr="00476848">
        <w:rPr>
          <w:rFonts w:ascii="Renner* Light" w:eastAsia="Calibri" w:hAnsi="Renner* Light"/>
          <w:color w:val="000000"/>
          <w:shd w:val="clear" w:color="auto" w:fill="FFFFFF"/>
          <w:lang w:val="en-GB"/>
        </w:rPr>
        <w:t xml:space="preserve">.) (2016). </w:t>
      </w:r>
      <w:proofErr w:type="spellStart"/>
      <w:r w:rsidRPr="00476848">
        <w:rPr>
          <w:rFonts w:ascii="Renner* Light" w:eastAsia="Calibri" w:hAnsi="Renner* Light"/>
          <w:i/>
          <w:color w:val="000000"/>
          <w:shd w:val="clear" w:color="auto" w:fill="FFFFFF"/>
          <w:lang w:val="en-GB"/>
        </w:rPr>
        <w:t>Cartografía</w:t>
      </w:r>
      <w:proofErr w:type="spellEnd"/>
      <w:r w:rsidRPr="00476848">
        <w:rPr>
          <w:rFonts w:ascii="Renner* Light" w:eastAsia="Calibri" w:hAnsi="Renner* Light"/>
          <w:i/>
          <w:color w:val="000000"/>
          <w:shd w:val="clear" w:color="auto" w:fill="FFFFFF"/>
          <w:lang w:val="en-GB"/>
        </w:rPr>
        <w:t xml:space="preserve"> de la ciudad </w:t>
      </w:r>
      <w:proofErr w:type="spellStart"/>
      <w:r w:rsidRPr="00476848">
        <w:rPr>
          <w:rFonts w:ascii="Renner* Light" w:eastAsia="Calibri" w:hAnsi="Renner* Light"/>
          <w:i/>
          <w:color w:val="000000"/>
          <w:shd w:val="clear" w:color="auto" w:fill="FFFFFF"/>
          <w:lang w:val="en-GB"/>
        </w:rPr>
        <w:t>capitalista</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Transformación</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urbana</w:t>
      </w:r>
      <w:proofErr w:type="spellEnd"/>
      <w:r w:rsidRPr="00476848">
        <w:rPr>
          <w:rFonts w:ascii="Renner* Light" w:eastAsia="Calibri" w:hAnsi="Renner* Light"/>
          <w:i/>
          <w:color w:val="000000"/>
          <w:shd w:val="clear" w:color="auto" w:fill="FFFFFF"/>
          <w:lang w:val="en-GB"/>
        </w:rPr>
        <w:t xml:space="preserve"> y </w:t>
      </w:r>
      <w:proofErr w:type="spellStart"/>
      <w:r w:rsidRPr="00476848">
        <w:rPr>
          <w:rFonts w:ascii="Renner* Light" w:eastAsia="Calibri" w:hAnsi="Renner* Light"/>
          <w:i/>
          <w:color w:val="000000"/>
          <w:shd w:val="clear" w:color="auto" w:fill="FFFFFF"/>
          <w:lang w:val="en-GB"/>
        </w:rPr>
        <w:t>conflicto</w:t>
      </w:r>
      <w:proofErr w:type="spellEnd"/>
      <w:r w:rsidRPr="00476848">
        <w:rPr>
          <w:rFonts w:ascii="Renner* Light" w:eastAsia="Calibri" w:hAnsi="Renner* Light"/>
          <w:i/>
          <w:color w:val="000000"/>
          <w:shd w:val="clear" w:color="auto" w:fill="FFFFFF"/>
          <w:lang w:val="en-GB"/>
        </w:rPr>
        <w:t xml:space="preserve"> social </w:t>
      </w:r>
      <w:proofErr w:type="spellStart"/>
      <w:r w:rsidRPr="00476848">
        <w:rPr>
          <w:rFonts w:ascii="Renner* Light" w:eastAsia="Calibri" w:hAnsi="Renner* Light"/>
          <w:i/>
          <w:color w:val="000000"/>
          <w:shd w:val="clear" w:color="auto" w:fill="FFFFFF"/>
          <w:lang w:val="en-GB"/>
        </w:rPr>
        <w:t>en</w:t>
      </w:r>
      <w:proofErr w:type="spellEnd"/>
      <w:r w:rsidRPr="00476848">
        <w:rPr>
          <w:rFonts w:ascii="Renner* Light" w:eastAsia="Calibri" w:hAnsi="Renner* Light"/>
          <w:i/>
          <w:color w:val="000000"/>
          <w:shd w:val="clear" w:color="auto" w:fill="FFFFFF"/>
          <w:lang w:val="en-GB"/>
        </w:rPr>
        <w:t xml:space="preserve"> el Estado </w:t>
      </w:r>
      <w:proofErr w:type="spellStart"/>
      <w:r w:rsidRPr="00476848">
        <w:rPr>
          <w:rFonts w:ascii="Renner* Light" w:eastAsia="Calibri" w:hAnsi="Renner* Light"/>
          <w:i/>
          <w:color w:val="000000"/>
          <w:shd w:val="clear" w:color="auto" w:fill="FFFFFF"/>
          <w:lang w:val="en-GB"/>
        </w:rPr>
        <w:t>español</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Traficantes</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Sueños</w:t>
      </w:r>
      <w:proofErr w:type="spellEnd"/>
      <w:r w:rsidRPr="00476848">
        <w:rPr>
          <w:rFonts w:ascii="Renner* Light" w:eastAsia="Calibri" w:hAnsi="Renner* Light"/>
          <w:color w:val="000000"/>
          <w:shd w:val="clear" w:color="auto" w:fill="FFFFFF"/>
          <w:lang w:val="en-GB"/>
        </w:rPr>
        <w:t xml:space="preserve">. Madrid </w:t>
      </w:r>
    </w:p>
    <w:p w14:paraId="6E3B7824"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Guillén</w:t>
      </w:r>
      <w:proofErr w:type="spellEnd"/>
      <w:r w:rsidRPr="00476848">
        <w:rPr>
          <w:rFonts w:ascii="Renner* Light" w:eastAsia="Calibri" w:hAnsi="Renner* Light"/>
          <w:color w:val="000000"/>
          <w:shd w:val="clear" w:color="auto" w:fill="FFFFFF"/>
          <w:lang w:val="en-GB"/>
        </w:rPr>
        <w:t xml:space="preserve"> Navarro, N. A., &amp; </w:t>
      </w:r>
      <w:proofErr w:type="spellStart"/>
      <w:r w:rsidRPr="00476848">
        <w:rPr>
          <w:rFonts w:ascii="Renner* Light" w:eastAsia="Calibri" w:hAnsi="Renner* Light"/>
          <w:color w:val="000000"/>
          <w:shd w:val="clear" w:color="auto" w:fill="FFFFFF"/>
          <w:lang w:val="en-GB"/>
        </w:rPr>
        <w:t>Iñiguez</w:t>
      </w:r>
      <w:proofErr w:type="spellEnd"/>
      <w:r w:rsidRPr="00476848">
        <w:rPr>
          <w:rFonts w:ascii="Renner* Light" w:eastAsia="Calibri" w:hAnsi="Renner* Light"/>
          <w:color w:val="000000"/>
          <w:shd w:val="clear" w:color="auto" w:fill="FFFFFF"/>
          <w:lang w:val="en-GB"/>
        </w:rPr>
        <w:t xml:space="preserve"> Berrozpe, T. (2016). </w:t>
      </w:r>
      <w:proofErr w:type="spellStart"/>
      <w:r w:rsidRPr="00476848">
        <w:rPr>
          <w:rFonts w:ascii="Renner* Light" w:eastAsia="Calibri" w:hAnsi="Renner* Light"/>
          <w:color w:val="000000"/>
          <w:shd w:val="clear" w:color="auto" w:fill="FFFFFF"/>
          <w:lang w:val="en-GB"/>
        </w:rPr>
        <w:t>Acción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pública</w:t>
      </w:r>
      <w:proofErr w:type="spellEnd"/>
      <w:r w:rsidRPr="00476848">
        <w:rPr>
          <w:rFonts w:ascii="Renner* Light" w:eastAsia="Calibri" w:hAnsi="Renner* Light"/>
          <w:color w:val="000000"/>
          <w:shd w:val="clear" w:color="auto" w:fill="FFFFFF"/>
          <w:lang w:val="en-GB"/>
        </w:rPr>
        <w:t xml:space="preserve"> y </w:t>
      </w:r>
      <w:proofErr w:type="spellStart"/>
      <w:r w:rsidRPr="00476848">
        <w:rPr>
          <w:rFonts w:ascii="Renner* Light" w:eastAsia="Calibri" w:hAnsi="Renner* Light"/>
          <w:color w:val="000000"/>
          <w:shd w:val="clear" w:color="auto" w:fill="FFFFFF"/>
          <w:lang w:val="en-GB"/>
        </w:rPr>
        <w:t>consumo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colaborativo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Regulación</w:t>
      </w:r>
      <w:proofErr w:type="spellEnd"/>
      <w:r w:rsidRPr="00476848">
        <w:rPr>
          <w:rFonts w:ascii="Renner* Light" w:eastAsia="Calibri" w:hAnsi="Renner* Light"/>
          <w:color w:val="000000"/>
          <w:shd w:val="clear" w:color="auto" w:fill="FFFFFF"/>
          <w:lang w:val="en-GB"/>
        </w:rPr>
        <w:t xml:space="preserve"> de las </w:t>
      </w:r>
      <w:proofErr w:type="spellStart"/>
      <w:r w:rsidRPr="00476848">
        <w:rPr>
          <w:rFonts w:ascii="Renner* Light" w:eastAsia="Calibri" w:hAnsi="Renner* Light"/>
          <w:color w:val="000000"/>
          <w:shd w:val="clear" w:color="auto" w:fill="FFFFFF"/>
          <w:lang w:val="en-GB"/>
        </w:rPr>
        <w:t>viviendas</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uso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el </w:t>
      </w:r>
      <w:proofErr w:type="spellStart"/>
      <w:r w:rsidRPr="00476848">
        <w:rPr>
          <w:rFonts w:ascii="Renner* Light" w:eastAsia="Calibri" w:hAnsi="Renner* Light"/>
          <w:color w:val="000000"/>
          <w:shd w:val="clear" w:color="auto" w:fill="FFFFFF"/>
          <w:lang w:val="en-GB"/>
        </w:rPr>
        <w:t>contexto</w:t>
      </w:r>
      <w:proofErr w:type="spellEnd"/>
      <w:r w:rsidRPr="00476848">
        <w:rPr>
          <w:rFonts w:ascii="Renner* Light" w:eastAsia="Calibri" w:hAnsi="Renner* Light"/>
          <w:color w:val="000000"/>
          <w:shd w:val="clear" w:color="auto" w:fill="FFFFFF"/>
          <w:lang w:val="en-GB"/>
        </w:rPr>
        <w:t xml:space="preserve"> p2p. </w:t>
      </w:r>
      <w:proofErr w:type="spellStart"/>
      <w:proofErr w:type="gramStart"/>
      <w:r w:rsidRPr="00476848">
        <w:rPr>
          <w:rFonts w:ascii="Renner* Light" w:eastAsia="Calibri" w:hAnsi="Renner* Light"/>
          <w:i/>
          <w:color w:val="000000"/>
          <w:shd w:val="clear" w:color="auto" w:fill="FFFFFF"/>
          <w:lang w:val="en-GB"/>
        </w:rPr>
        <w:t>Pasos</w:t>
      </w:r>
      <w:proofErr w:type="spellEnd"/>
      <w:r w:rsidRPr="00476848">
        <w:rPr>
          <w:rFonts w:ascii="Renner* Light" w:eastAsia="Calibri" w:hAnsi="Renner* Light"/>
          <w:i/>
          <w:color w:val="000000"/>
          <w:shd w:val="clear" w:color="auto" w:fill="FFFFFF"/>
          <w:lang w:val="en-GB"/>
        </w:rPr>
        <w:t> :</w:t>
      </w:r>
      <w:proofErr w:type="gram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Revista</w:t>
      </w:r>
      <w:proofErr w:type="spellEnd"/>
      <w:r w:rsidRPr="00476848">
        <w:rPr>
          <w:rFonts w:ascii="Renner* Light" w:eastAsia="Calibri" w:hAnsi="Renner* Light"/>
          <w:i/>
          <w:color w:val="000000"/>
          <w:shd w:val="clear" w:color="auto" w:fill="FFFFFF"/>
          <w:lang w:val="en-GB"/>
        </w:rPr>
        <w:t xml:space="preserve"> de Turismo y </w:t>
      </w:r>
      <w:proofErr w:type="spellStart"/>
      <w:r w:rsidRPr="00476848">
        <w:rPr>
          <w:rFonts w:ascii="Renner* Light" w:eastAsia="Calibri" w:hAnsi="Renner* Light"/>
          <w:i/>
          <w:color w:val="000000"/>
          <w:shd w:val="clear" w:color="auto" w:fill="FFFFFF"/>
          <w:lang w:val="en-GB"/>
        </w:rPr>
        <w:t>Patrimonio</w:t>
      </w:r>
      <w:proofErr w:type="spellEnd"/>
      <w:r w:rsidRPr="00476848">
        <w:rPr>
          <w:rFonts w:ascii="Renner* Light" w:eastAsia="Calibri" w:hAnsi="Renner* Light"/>
          <w:i/>
          <w:color w:val="000000"/>
          <w:shd w:val="clear" w:color="auto" w:fill="FFFFFF"/>
          <w:lang w:val="en-GB"/>
        </w:rPr>
        <w:t xml:space="preserve"> Cultural, 14(3)</w:t>
      </w:r>
      <w:r w:rsidRPr="00476848">
        <w:rPr>
          <w:rFonts w:ascii="Renner* Light" w:eastAsia="Calibri" w:hAnsi="Renner* Light"/>
          <w:color w:val="000000"/>
          <w:shd w:val="clear" w:color="auto" w:fill="FFFFFF"/>
          <w:lang w:val="en-GB"/>
        </w:rPr>
        <w:t>.</w:t>
      </w:r>
    </w:p>
    <w:p w14:paraId="7A7CE034"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Hall, C. M. (2009). Degrowing tourism: </w:t>
      </w:r>
      <w:proofErr w:type="spellStart"/>
      <w:r w:rsidRPr="00476848">
        <w:rPr>
          <w:rFonts w:ascii="Renner* Light" w:eastAsia="Calibri" w:hAnsi="Renner* Light"/>
          <w:color w:val="000000"/>
          <w:shd w:val="clear" w:color="auto" w:fill="FFFFFF"/>
          <w:lang w:val="en-GB"/>
        </w:rPr>
        <w:t>Décroissance</w:t>
      </w:r>
      <w:proofErr w:type="spellEnd"/>
      <w:r w:rsidRPr="00476848">
        <w:rPr>
          <w:rFonts w:ascii="Renner* Light" w:eastAsia="Calibri" w:hAnsi="Renner* Light"/>
          <w:color w:val="000000"/>
          <w:shd w:val="clear" w:color="auto" w:fill="FFFFFF"/>
          <w:lang w:val="en-GB"/>
        </w:rPr>
        <w:t xml:space="preserve">, sustainable consumption and steady-state tourism. </w:t>
      </w:r>
      <w:r w:rsidRPr="00476848">
        <w:rPr>
          <w:rFonts w:ascii="Renner* Light" w:eastAsia="Calibri" w:hAnsi="Renner* Light"/>
          <w:i/>
          <w:color w:val="000000"/>
          <w:shd w:val="clear" w:color="auto" w:fill="FFFFFF"/>
          <w:lang w:val="en-GB"/>
        </w:rPr>
        <w:t>Anatolia, 20(1</w:t>
      </w:r>
      <w:r w:rsidRPr="00476848">
        <w:rPr>
          <w:rFonts w:ascii="Renner* Light" w:eastAsia="Calibri" w:hAnsi="Renner* Light"/>
          <w:color w:val="000000"/>
          <w:shd w:val="clear" w:color="auto" w:fill="FFFFFF"/>
          <w:lang w:val="en-GB"/>
        </w:rPr>
        <w:t>), 46-61.</w:t>
      </w:r>
    </w:p>
    <w:p w14:paraId="23B23715" w14:textId="77777777" w:rsidR="00E538AA" w:rsidRPr="00476848" w:rsidRDefault="00E538AA" w:rsidP="00E538AA">
      <w:pPr>
        <w:spacing w:after="120" w:line="360" w:lineRule="auto"/>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t xml:space="preserve">Harvey, D. (2013). </w:t>
      </w:r>
      <w:proofErr w:type="spellStart"/>
      <w:r w:rsidRPr="00476848">
        <w:rPr>
          <w:rFonts w:ascii="Renner* Light" w:eastAsia="Calibri" w:hAnsi="Renner* Light"/>
          <w:i/>
          <w:shd w:val="clear" w:color="auto" w:fill="FFFFFF"/>
          <w:lang w:val="en-GB"/>
        </w:rPr>
        <w:t>Ciudades</w:t>
      </w:r>
      <w:proofErr w:type="spellEnd"/>
      <w:r w:rsidRPr="00476848">
        <w:rPr>
          <w:rFonts w:ascii="Renner* Light" w:eastAsia="Calibri" w:hAnsi="Renner* Light"/>
          <w:i/>
          <w:shd w:val="clear" w:color="auto" w:fill="FFFFFF"/>
          <w:lang w:val="en-GB"/>
        </w:rPr>
        <w:t xml:space="preserve"> </w:t>
      </w:r>
      <w:proofErr w:type="spellStart"/>
      <w:r w:rsidRPr="00476848">
        <w:rPr>
          <w:rFonts w:ascii="Renner* Light" w:eastAsia="Calibri" w:hAnsi="Renner* Light"/>
          <w:i/>
          <w:shd w:val="clear" w:color="auto" w:fill="FFFFFF"/>
          <w:lang w:val="en-GB"/>
        </w:rPr>
        <w:t>rebeldes</w:t>
      </w:r>
      <w:proofErr w:type="spellEnd"/>
      <w:r w:rsidRPr="00476848">
        <w:rPr>
          <w:rFonts w:ascii="Renner* Light" w:eastAsia="Calibri" w:hAnsi="Renner* Light"/>
          <w:i/>
          <w:shd w:val="clear" w:color="auto" w:fill="FFFFFF"/>
          <w:lang w:val="en-GB"/>
        </w:rPr>
        <w:t xml:space="preserve">. Del </w:t>
      </w:r>
      <w:proofErr w:type="spellStart"/>
      <w:r w:rsidRPr="00476848">
        <w:rPr>
          <w:rFonts w:ascii="Renner* Light" w:eastAsia="Calibri" w:hAnsi="Renner* Light"/>
          <w:i/>
          <w:shd w:val="clear" w:color="auto" w:fill="FFFFFF"/>
          <w:lang w:val="en-GB"/>
        </w:rPr>
        <w:t>derecho</w:t>
      </w:r>
      <w:proofErr w:type="spellEnd"/>
      <w:r w:rsidRPr="00476848">
        <w:rPr>
          <w:rFonts w:ascii="Renner* Light" w:eastAsia="Calibri" w:hAnsi="Renner* Light"/>
          <w:i/>
          <w:shd w:val="clear" w:color="auto" w:fill="FFFFFF"/>
          <w:lang w:val="en-GB"/>
        </w:rPr>
        <w:t xml:space="preserve"> de la ciudad a la </w:t>
      </w:r>
      <w:proofErr w:type="spellStart"/>
      <w:r w:rsidRPr="00476848">
        <w:rPr>
          <w:rFonts w:ascii="Renner* Light" w:eastAsia="Calibri" w:hAnsi="Renner* Light"/>
          <w:i/>
          <w:shd w:val="clear" w:color="auto" w:fill="FFFFFF"/>
          <w:lang w:val="en-GB"/>
        </w:rPr>
        <w:t>revolución</w:t>
      </w:r>
      <w:proofErr w:type="spellEnd"/>
      <w:r w:rsidRPr="00476848">
        <w:rPr>
          <w:rFonts w:ascii="Renner* Light" w:eastAsia="Calibri" w:hAnsi="Renner* Light"/>
          <w:i/>
          <w:shd w:val="clear" w:color="auto" w:fill="FFFFFF"/>
          <w:lang w:val="en-GB"/>
        </w:rPr>
        <w:t xml:space="preserve"> </w:t>
      </w:r>
      <w:proofErr w:type="spellStart"/>
      <w:r w:rsidRPr="00476848">
        <w:rPr>
          <w:rFonts w:ascii="Renner* Light" w:eastAsia="Calibri" w:hAnsi="Renner* Light"/>
          <w:i/>
          <w:shd w:val="clear" w:color="auto" w:fill="FFFFFF"/>
          <w:lang w:val="en-GB"/>
        </w:rPr>
        <w:t>urbana</w:t>
      </w:r>
      <w:proofErr w:type="spellEnd"/>
      <w:r w:rsidRPr="00476848">
        <w:rPr>
          <w:rFonts w:ascii="Renner* Light" w:eastAsia="Calibri" w:hAnsi="Renner* Light"/>
          <w:shd w:val="clear" w:color="auto" w:fill="FFFFFF"/>
          <w:lang w:val="en-GB"/>
        </w:rPr>
        <w:t>. Akal. Madrid</w:t>
      </w:r>
    </w:p>
    <w:p w14:paraId="06F7F4C7" w14:textId="03532A44"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Hiernaux</w:t>
      </w:r>
      <w:proofErr w:type="spellEnd"/>
      <w:r w:rsidRPr="00476848">
        <w:rPr>
          <w:rFonts w:ascii="Renner* Light" w:eastAsia="Calibri" w:hAnsi="Renner* Light"/>
          <w:color w:val="000000"/>
          <w:shd w:val="clear" w:color="auto" w:fill="FFFFFF"/>
          <w:lang w:val="en-GB"/>
        </w:rPr>
        <w:t>, D.</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González, C I. (2014): Turismo y </w:t>
      </w:r>
      <w:proofErr w:type="spellStart"/>
      <w:r w:rsidRPr="00476848">
        <w:rPr>
          <w:rFonts w:ascii="Renner* Light" w:eastAsia="Calibri" w:hAnsi="Renner* Light"/>
          <w:color w:val="000000"/>
          <w:shd w:val="clear" w:color="auto" w:fill="FFFFFF"/>
          <w:lang w:val="en-GB"/>
        </w:rPr>
        <w:t>gentrificación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pistas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teóricas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sobre</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una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articulación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Revista</w:t>
      </w:r>
      <w:proofErr w:type="spellEnd"/>
      <w:r w:rsidRPr="00476848">
        <w:rPr>
          <w:rFonts w:ascii="Renner* Light" w:eastAsia="Calibri" w:hAnsi="Renner* Light"/>
          <w:i/>
          <w:color w:val="000000"/>
          <w:shd w:val="clear" w:color="auto" w:fill="FFFFFF"/>
          <w:lang w:val="en-GB"/>
        </w:rPr>
        <w:t xml:space="preserve"> de </w:t>
      </w:r>
      <w:proofErr w:type="spellStart"/>
      <w:r w:rsidRPr="00476848">
        <w:rPr>
          <w:rFonts w:ascii="Renner* Light" w:eastAsia="Calibri" w:hAnsi="Renner* Light"/>
          <w:i/>
          <w:color w:val="000000"/>
          <w:shd w:val="clear" w:color="auto" w:fill="FFFFFF"/>
          <w:lang w:val="en-GB"/>
        </w:rPr>
        <w:t>Geografía</w:t>
      </w:r>
      <w:proofErr w:type="spellEnd"/>
      <w:r w:rsidRPr="00476848">
        <w:rPr>
          <w:rFonts w:ascii="Renner* Light" w:eastAsia="Calibri" w:hAnsi="Renner* Light"/>
          <w:i/>
          <w:color w:val="000000"/>
          <w:shd w:val="clear" w:color="auto" w:fill="FFFFFF"/>
          <w:lang w:val="en-GB"/>
        </w:rPr>
        <w:t xml:space="preserve"> Norte Grande, 58</w:t>
      </w:r>
      <w:r w:rsidRPr="00476848">
        <w:rPr>
          <w:rFonts w:ascii="Renner* Light" w:eastAsia="Calibri" w:hAnsi="Renner* Light"/>
          <w:color w:val="000000"/>
          <w:shd w:val="clear" w:color="auto" w:fill="FFFFFF"/>
          <w:lang w:val="en-GB"/>
        </w:rPr>
        <w:t>: 55-70.</w:t>
      </w:r>
    </w:p>
    <w:p w14:paraId="71762917"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Higgins-</w:t>
      </w:r>
      <w:proofErr w:type="spellStart"/>
      <w:r w:rsidRPr="00476848">
        <w:rPr>
          <w:rFonts w:ascii="Renner* Light" w:eastAsia="Calibri" w:hAnsi="Renner* Light"/>
          <w:color w:val="000000"/>
          <w:shd w:val="clear" w:color="auto" w:fill="FFFFFF"/>
          <w:lang w:val="en-GB"/>
        </w:rPr>
        <w:t>Desbiolles</w:t>
      </w:r>
      <w:proofErr w:type="spellEnd"/>
      <w:r w:rsidRPr="00476848">
        <w:rPr>
          <w:rFonts w:ascii="Renner* Light" w:eastAsia="Calibri" w:hAnsi="Renner* Light"/>
          <w:color w:val="000000"/>
          <w:shd w:val="clear" w:color="auto" w:fill="FFFFFF"/>
          <w:lang w:val="en-GB"/>
        </w:rPr>
        <w:t xml:space="preserve">, F.; </w:t>
      </w:r>
      <w:proofErr w:type="spellStart"/>
      <w:r w:rsidRPr="00476848">
        <w:rPr>
          <w:rFonts w:ascii="Renner* Light" w:eastAsia="Calibri" w:hAnsi="Renner* Light"/>
          <w:color w:val="000000"/>
          <w:shd w:val="clear" w:color="auto" w:fill="FFFFFF"/>
          <w:lang w:val="en-GB"/>
        </w:rPr>
        <w:t>Carnicelli</w:t>
      </w:r>
      <w:proofErr w:type="spellEnd"/>
      <w:r w:rsidRPr="00476848">
        <w:rPr>
          <w:rFonts w:ascii="Renner* Light" w:eastAsia="Calibri" w:hAnsi="Renner* Light"/>
          <w:color w:val="000000"/>
          <w:shd w:val="clear" w:color="auto" w:fill="FFFFFF"/>
          <w:lang w:val="en-GB"/>
        </w:rPr>
        <w:t xml:space="preserve">, S.; </w:t>
      </w:r>
      <w:proofErr w:type="spellStart"/>
      <w:r w:rsidRPr="00476848">
        <w:rPr>
          <w:rFonts w:ascii="Renner* Light" w:eastAsia="Calibri" w:hAnsi="Renner* Light"/>
          <w:color w:val="000000"/>
          <w:shd w:val="clear" w:color="auto" w:fill="FFFFFF"/>
          <w:lang w:val="en-GB"/>
        </w:rPr>
        <w:t>Krolikowski</w:t>
      </w:r>
      <w:proofErr w:type="spellEnd"/>
      <w:r w:rsidRPr="00476848">
        <w:rPr>
          <w:rFonts w:ascii="Renner* Light" w:eastAsia="Calibri" w:hAnsi="Renner* Light"/>
          <w:color w:val="000000"/>
          <w:shd w:val="clear" w:color="auto" w:fill="FFFFFF"/>
          <w:lang w:val="en-GB"/>
        </w:rPr>
        <w:t xml:space="preserve">, C.; Wijesinghe, G.; </w:t>
      </w:r>
      <w:proofErr w:type="spellStart"/>
      <w:r w:rsidRPr="00476848">
        <w:rPr>
          <w:rFonts w:ascii="Renner* Light" w:eastAsia="Calibri" w:hAnsi="Renner* Light"/>
          <w:color w:val="000000"/>
          <w:shd w:val="clear" w:color="auto" w:fill="FFFFFF"/>
          <w:lang w:val="en-GB"/>
        </w:rPr>
        <w:t>Boluk</w:t>
      </w:r>
      <w:proofErr w:type="spellEnd"/>
      <w:r w:rsidRPr="00476848">
        <w:rPr>
          <w:rFonts w:ascii="Renner* Light" w:eastAsia="Calibri" w:hAnsi="Renner* Light"/>
          <w:color w:val="000000"/>
          <w:shd w:val="clear" w:color="auto" w:fill="FFFFFF"/>
          <w:lang w:val="en-GB"/>
        </w:rPr>
        <w:t xml:space="preserve">, K. (2019): Degrowing tourism: rethinking tourism. </w:t>
      </w:r>
      <w:r w:rsidRPr="00476848">
        <w:rPr>
          <w:rFonts w:ascii="Renner* Light" w:eastAsia="Calibri" w:hAnsi="Renner* Light"/>
          <w:i/>
          <w:color w:val="000000"/>
          <w:shd w:val="clear" w:color="auto" w:fill="FFFFFF"/>
          <w:lang w:val="en-GB"/>
        </w:rPr>
        <w:t xml:space="preserve">Journal of Sustainable Tourism. </w:t>
      </w:r>
      <w:r w:rsidRPr="00476848">
        <w:rPr>
          <w:rFonts w:ascii="Renner* Light" w:eastAsia="Calibri" w:hAnsi="Renner* Light"/>
          <w:color w:val="000000"/>
          <w:shd w:val="clear" w:color="auto" w:fill="FFFFFF"/>
          <w:lang w:val="en-GB"/>
        </w:rPr>
        <w:t>10.1080/09669582.2019.1601732</w:t>
      </w:r>
    </w:p>
    <w:p w14:paraId="5D135D67" w14:textId="2C7AAB62"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Huete</w:t>
      </w:r>
      <w:proofErr w:type="spellEnd"/>
      <w:r w:rsidRPr="00476848">
        <w:rPr>
          <w:rFonts w:ascii="Renner* Light" w:eastAsia="Calibri" w:hAnsi="Renner* Light"/>
          <w:color w:val="000000"/>
          <w:shd w:val="clear" w:color="auto" w:fill="FFFFFF"/>
          <w:lang w:val="en-GB"/>
        </w:rPr>
        <w:t>, R.</w:t>
      </w:r>
      <w:r w:rsidR="0084745D">
        <w:rPr>
          <w:rFonts w:ascii="Renner* Light" w:eastAsia="Calibri" w:hAnsi="Renner* Light"/>
          <w:color w:val="000000"/>
          <w:shd w:val="clear" w:color="auto" w:fill="FFFFFF"/>
          <w:lang w:val="en-GB"/>
        </w:rPr>
        <w:t xml:space="preserve"> &amp; </w:t>
      </w:r>
      <w:proofErr w:type="spellStart"/>
      <w:r w:rsidRPr="00476848">
        <w:rPr>
          <w:rFonts w:ascii="Renner* Light" w:eastAsia="Calibri" w:hAnsi="Renner* Light"/>
          <w:color w:val="000000"/>
          <w:shd w:val="clear" w:color="auto" w:fill="FFFFFF"/>
          <w:lang w:val="en-GB"/>
        </w:rPr>
        <w:t>Mantecón</w:t>
      </w:r>
      <w:proofErr w:type="spellEnd"/>
      <w:r w:rsidRPr="00476848">
        <w:rPr>
          <w:rFonts w:ascii="Renner* Light" w:eastAsia="Calibri" w:hAnsi="Renner* Light"/>
          <w:color w:val="000000"/>
          <w:shd w:val="clear" w:color="auto" w:fill="FFFFFF"/>
          <w:lang w:val="en-GB"/>
        </w:rPr>
        <w:t xml:space="preserve">, E. (2018). El </w:t>
      </w:r>
      <w:proofErr w:type="spellStart"/>
      <w:r w:rsidRPr="00476848">
        <w:rPr>
          <w:rFonts w:ascii="Renner* Light" w:eastAsia="Calibri" w:hAnsi="Renner* Light"/>
          <w:color w:val="000000"/>
          <w:shd w:val="clear" w:color="auto" w:fill="FFFFFF"/>
          <w:lang w:val="en-GB"/>
        </w:rPr>
        <w:t>auge</w:t>
      </w:r>
      <w:proofErr w:type="spellEnd"/>
      <w:r w:rsidRPr="00476848">
        <w:rPr>
          <w:rFonts w:ascii="Renner* Light" w:eastAsia="Calibri" w:hAnsi="Renner* Light"/>
          <w:color w:val="000000"/>
          <w:shd w:val="clear" w:color="auto" w:fill="FFFFFF"/>
          <w:lang w:val="en-GB"/>
        </w:rPr>
        <w:t xml:space="preserve"> de la </w:t>
      </w:r>
      <w:proofErr w:type="spellStart"/>
      <w:r w:rsidRPr="00476848">
        <w:rPr>
          <w:rFonts w:ascii="Renner* Light" w:eastAsia="Calibri" w:hAnsi="Renner* Light"/>
          <w:color w:val="000000"/>
          <w:shd w:val="clear" w:color="auto" w:fill="FFFFFF"/>
          <w:lang w:val="en-GB"/>
        </w:rPr>
        <w:t>turismofobia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hipótesis</w:t>
      </w:r>
      <w:proofErr w:type="spellEnd"/>
      <w:r w:rsidRPr="00476848">
        <w:rPr>
          <w:rFonts w:ascii="Renner* Light" w:eastAsia="Calibri" w:hAnsi="Renner* Light"/>
          <w:color w:val="000000"/>
          <w:shd w:val="clear" w:color="auto" w:fill="FFFFFF"/>
          <w:lang w:val="en-GB"/>
        </w:rPr>
        <w:t xml:space="preserve"> de investigació</w:t>
      </w:r>
      <w:proofErr w:type="spellStart"/>
      <w:r w:rsidRPr="00476848">
        <w:rPr>
          <w:rFonts w:ascii="Renner* Light" w:eastAsia="Calibri" w:hAnsi="Renner* Light"/>
          <w:color w:val="000000"/>
          <w:shd w:val="clear" w:color="auto" w:fill="FFFFFF"/>
          <w:lang w:val="en-GB"/>
        </w:rPr>
        <w:t>n 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ruido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ideológico</w:t>
      </w:r>
      <w:proofErr w:type="spellEnd"/>
      <w:r w:rsidRPr="00476848">
        <w:rPr>
          <w:rFonts w:ascii="Renner* Light" w:eastAsia="Calibri" w:hAnsi="Renner* Light"/>
          <w:color w:val="000000"/>
          <w:shd w:val="clear" w:color="auto" w:fill="FFFFFF"/>
          <w:lang w:val="en-GB"/>
        </w:rPr>
        <w:t xml:space="preserve">? </w:t>
      </w:r>
      <w:r w:rsidRPr="00476848">
        <w:rPr>
          <w:rFonts w:ascii="Renner* Light" w:eastAsia="Calibri" w:hAnsi="Renner* Light"/>
          <w:i/>
          <w:color w:val="000000"/>
          <w:shd w:val="clear" w:color="auto" w:fill="FFFFFF"/>
          <w:lang w:val="en-GB"/>
        </w:rPr>
        <w:t xml:space="preserve">PASOS. </w:t>
      </w:r>
      <w:proofErr w:type="spellStart"/>
      <w:r w:rsidRPr="00476848">
        <w:rPr>
          <w:rFonts w:ascii="Renner* Light" w:eastAsia="Calibri" w:hAnsi="Renner* Light"/>
          <w:i/>
          <w:color w:val="000000"/>
          <w:shd w:val="clear" w:color="auto" w:fill="FFFFFF"/>
          <w:lang w:val="en-GB"/>
        </w:rPr>
        <w:t>Revista</w:t>
      </w:r>
      <w:proofErr w:type="spellEnd"/>
      <w:r w:rsidRPr="00476848">
        <w:rPr>
          <w:rFonts w:ascii="Renner* Light" w:eastAsia="Calibri" w:hAnsi="Renner* Light"/>
          <w:i/>
          <w:color w:val="000000"/>
          <w:shd w:val="clear" w:color="auto" w:fill="FFFFFF"/>
          <w:lang w:val="en-GB"/>
        </w:rPr>
        <w:t xml:space="preserve"> de Turismo y </w:t>
      </w:r>
      <w:proofErr w:type="spellStart"/>
      <w:r w:rsidRPr="00476848">
        <w:rPr>
          <w:rFonts w:ascii="Renner* Light" w:eastAsia="Calibri" w:hAnsi="Renner* Light"/>
          <w:i/>
          <w:color w:val="000000"/>
          <w:shd w:val="clear" w:color="auto" w:fill="FFFFFF"/>
          <w:lang w:val="en-GB"/>
        </w:rPr>
        <w:t>Patrimonio</w:t>
      </w:r>
      <w:proofErr w:type="spellEnd"/>
      <w:r w:rsidRPr="00476848">
        <w:rPr>
          <w:rFonts w:ascii="Renner* Light" w:eastAsia="Calibri" w:hAnsi="Renner* Light"/>
          <w:i/>
          <w:color w:val="000000"/>
          <w:shd w:val="clear" w:color="auto" w:fill="FFFFFF"/>
          <w:lang w:val="en-GB"/>
        </w:rPr>
        <w:t xml:space="preserve"> Cultural. 16 (1)</w:t>
      </w:r>
      <w:r w:rsidRPr="00476848">
        <w:rPr>
          <w:rFonts w:ascii="Renner* Light" w:eastAsia="Calibri" w:hAnsi="Renner* Light"/>
          <w:color w:val="000000"/>
          <w:shd w:val="clear" w:color="auto" w:fill="FFFFFF"/>
          <w:lang w:val="en-GB"/>
        </w:rPr>
        <w:t>,</w:t>
      </w:r>
      <w:r w:rsidR="006B3BE8">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t>9-19</w:t>
      </w:r>
    </w:p>
    <w:p w14:paraId="4AF3109C"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ICOMOS (2018): </w:t>
      </w:r>
      <w:proofErr w:type="spellStart"/>
      <w:r w:rsidRPr="00476848">
        <w:rPr>
          <w:rFonts w:ascii="Renner* Light" w:eastAsia="Calibri" w:hAnsi="Renner* Light"/>
          <w:i/>
          <w:color w:val="000000"/>
          <w:shd w:val="clear" w:color="auto" w:fill="FFFFFF"/>
          <w:lang w:val="en-GB"/>
        </w:rPr>
        <w:t>Evaluación</w:t>
      </w:r>
      <w:proofErr w:type="spellEnd"/>
      <w:r w:rsidRPr="00476848">
        <w:rPr>
          <w:rFonts w:ascii="Renner* Light" w:eastAsia="Calibri" w:hAnsi="Renner* Light"/>
          <w:i/>
          <w:color w:val="000000"/>
          <w:shd w:val="clear" w:color="auto" w:fill="FFFFFF"/>
          <w:lang w:val="en-GB"/>
        </w:rPr>
        <w:t xml:space="preserve"> del </w:t>
      </w:r>
      <w:proofErr w:type="spellStart"/>
      <w:r w:rsidRPr="00476848">
        <w:rPr>
          <w:rFonts w:ascii="Renner* Light" w:eastAsia="Calibri" w:hAnsi="Renner* Light"/>
          <w:i/>
          <w:color w:val="000000"/>
          <w:shd w:val="clear" w:color="auto" w:fill="FFFFFF"/>
          <w:lang w:val="en-GB"/>
        </w:rPr>
        <w:t>impacto</w:t>
      </w:r>
      <w:proofErr w:type="spellEnd"/>
      <w:r w:rsidRPr="00476848">
        <w:rPr>
          <w:rFonts w:ascii="Renner* Light" w:eastAsia="Calibri" w:hAnsi="Renner* Light"/>
          <w:i/>
          <w:color w:val="000000"/>
          <w:shd w:val="clear" w:color="auto" w:fill="FFFFFF"/>
          <w:lang w:val="en-GB"/>
        </w:rPr>
        <w:t xml:space="preserve"> del hotel-</w:t>
      </w:r>
      <w:proofErr w:type="spellStart"/>
      <w:r w:rsidRPr="00476848">
        <w:rPr>
          <w:rFonts w:ascii="Renner* Light" w:eastAsia="Calibri" w:hAnsi="Renner* Light"/>
          <w:i/>
          <w:color w:val="000000"/>
          <w:shd w:val="clear" w:color="auto" w:fill="FFFFFF"/>
          <w:lang w:val="en-GB"/>
        </w:rPr>
        <w:t>rascacielos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en</w:t>
      </w:r>
      <w:proofErr w:type="spellEnd"/>
      <w:r w:rsidRPr="00476848">
        <w:rPr>
          <w:rFonts w:ascii="Renner* Light" w:eastAsia="Calibri" w:hAnsi="Renner* Light"/>
          <w:i/>
          <w:color w:val="000000"/>
          <w:shd w:val="clear" w:color="auto" w:fill="FFFFFF"/>
          <w:lang w:val="en-GB"/>
        </w:rPr>
        <w:t xml:space="preserve"> el </w:t>
      </w:r>
      <w:proofErr w:type="spellStart"/>
      <w:r w:rsidRPr="00476848">
        <w:rPr>
          <w:rFonts w:ascii="Renner* Light" w:eastAsia="Calibri" w:hAnsi="Renner* Light"/>
          <w:i/>
          <w:color w:val="000000"/>
          <w:shd w:val="clear" w:color="auto" w:fill="FFFFFF"/>
          <w:lang w:val="en-GB"/>
        </w:rPr>
        <w:t>Muelle</w:t>
      </w:r>
      <w:proofErr w:type="spellEnd"/>
      <w:r w:rsidRPr="00476848">
        <w:rPr>
          <w:rFonts w:ascii="Renner* Light" w:eastAsia="Calibri" w:hAnsi="Renner* Light"/>
          <w:i/>
          <w:color w:val="000000"/>
          <w:shd w:val="clear" w:color="auto" w:fill="FFFFFF"/>
          <w:lang w:val="en-GB"/>
        </w:rPr>
        <w:t xml:space="preserve"> de Levante </w:t>
      </w:r>
      <w:proofErr w:type="spellStart"/>
      <w:r w:rsidRPr="00476848">
        <w:rPr>
          <w:rFonts w:ascii="Renner* Light" w:eastAsia="Calibri" w:hAnsi="Renner* Light"/>
          <w:i/>
          <w:color w:val="000000"/>
          <w:shd w:val="clear" w:color="auto" w:fill="FFFFFF"/>
          <w:lang w:val="en-GB"/>
        </w:rPr>
        <w:t>en</w:t>
      </w:r>
      <w:proofErr w:type="spellEnd"/>
      <w:r w:rsidRPr="00476848">
        <w:rPr>
          <w:rFonts w:ascii="Renner* Light" w:eastAsia="Calibri" w:hAnsi="Renner* Light"/>
          <w:i/>
          <w:color w:val="000000"/>
          <w:shd w:val="clear" w:color="auto" w:fill="FFFFFF"/>
          <w:lang w:val="en-GB"/>
        </w:rPr>
        <w:t xml:space="preserve"> el </w:t>
      </w:r>
      <w:proofErr w:type="spellStart"/>
      <w:r w:rsidRPr="00476848">
        <w:rPr>
          <w:rFonts w:ascii="Renner* Light" w:eastAsia="Calibri" w:hAnsi="Renner* Light"/>
          <w:i/>
          <w:color w:val="000000"/>
          <w:shd w:val="clear" w:color="auto" w:fill="FFFFFF"/>
          <w:lang w:val="en-GB"/>
        </w:rPr>
        <w:t>paisaje</w:t>
      </w:r>
      <w:proofErr w:type="spellEnd"/>
      <w:r w:rsidRPr="00476848">
        <w:rPr>
          <w:rFonts w:ascii="Renner* Light" w:eastAsia="Calibri" w:hAnsi="Renner* Light"/>
          <w:i/>
          <w:color w:val="000000"/>
          <w:shd w:val="clear" w:color="auto" w:fill="FFFFFF"/>
          <w:lang w:val="en-GB"/>
        </w:rPr>
        <w:t xml:space="preserve"> patrimonial de Málaga</w:t>
      </w:r>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España</w:t>
      </w:r>
      <w:proofErr w:type="spellEnd"/>
      <w:r w:rsidRPr="00476848">
        <w:rPr>
          <w:rFonts w:ascii="Renner* Light" w:eastAsia="Calibri" w:hAnsi="Renner* Light"/>
          <w:color w:val="000000"/>
          <w:shd w:val="clear" w:color="auto" w:fill="FFFFFF"/>
          <w:lang w:val="en-GB"/>
        </w:rPr>
        <w:t xml:space="preserve">. Available: </w:t>
      </w:r>
      <w:hyperlink r:id="rId18" w:history="1">
        <w:r w:rsidRPr="00476848">
          <w:rPr>
            <w:rStyle w:val="Hipervnculo"/>
            <w:rFonts w:ascii="Renner* Light" w:eastAsia="Calibri" w:hAnsi="Renner* Light"/>
            <w:shd w:val="clear" w:color="auto" w:fill="FFFFFF"/>
            <w:lang w:val="en-GB"/>
          </w:rPr>
          <w:t>http://www.icomos.es/wp-content/uploads/2017/02/Icomos.-Evaluaci%C3%B3n-del-impacto-del-hotel-rascacielos-en-en-el-muelle-de-Levante-en-el-paisaje-patrimonial-de-M%C3%A1laga.pdf</w:t>
        </w:r>
      </w:hyperlink>
    </w:p>
    <w:p w14:paraId="69D1027E"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INE (2018): </w:t>
      </w:r>
      <w:proofErr w:type="spellStart"/>
      <w:r w:rsidRPr="00476848">
        <w:rPr>
          <w:rFonts w:ascii="Renner* Light" w:eastAsia="Calibri" w:hAnsi="Renner* Light"/>
          <w:i/>
          <w:iCs/>
          <w:color w:val="000000"/>
          <w:shd w:val="clear" w:color="auto" w:fill="FFFFFF"/>
          <w:lang w:val="en-GB"/>
        </w:rPr>
        <w:t>Encuesta</w:t>
      </w:r>
      <w:proofErr w:type="spellEnd"/>
      <w:r w:rsidRPr="00476848">
        <w:rPr>
          <w:rFonts w:ascii="Renner* Light" w:eastAsia="Calibri" w:hAnsi="Renner* Light"/>
          <w:i/>
          <w:iCs/>
          <w:color w:val="000000"/>
          <w:shd w:val="clear" w:color="auto" w:fill="FFFFFF"/>
          <w:lang w:val="en-GB"/>
        </w:rPr>
        <w:t xml:space="preserve"> de </w:t>
      </w:r>
      <w:proofErr w:type="spellStart"/>
      <w:r w:rsidRPr="00476848">
        <w:rPr>
          <w:rFonts w:ascii="Renner* Light" w:eastAsia="Calibri" w:hAnsi="Renner* Light"/>
          <w:i/>
          <w:iCs/>
          <w:color w:val="000000"/>
          <w:shd w:val="clear" w:color="auto" w:fill="FFFFFF"/>
          <w:lang w:val="en-GB"/>
        </w:rPr>
        <w:t>turismo</w:t>
      </w:r>
      <w:proofErr w:type="spellEnd"/>
      <w:r w:rsidRPr="00476848">
        <w:rPr>
          <w:rFonts w:ascii="Renner* Light" w:eastAsia="Calibri" w:hAnsi="Renner* Light"/>
          <w:i/>
          <w:iCs/>
          <w:color w:val="000000"/>
          <w:shd w:val="clear" w:color="auto" w:fill="FFFFFF"/>
          <w:lang w:val="en-GB"/>
        </w:rPr>
        <w:t xml:space="preserve"> de </w:t>
      </w:r>
      <w:proofErr w:type="spellStart"/>
      <w:r w:rsidRPr="00476848">
        <w:rPr>
          <w:rFonts w:ascii="Renner* Light" w:eastAsia="Calibri" w:hAnsi="Renner* Light"/>
          <w:i/>
          <w:iCs/>
          <w:color w:val="000000"/>
          <w:shd w:val="clear" w:color="auto" w:fill="FFFFFF"/>
          <w:lang w:val="en-GB"/>
        </w:rPr>
        <w:t>residentes</w:t>
      </w:r>
      <w:proofErr w:type="spellEnd"/>
      <w:r w:rsidRPr="00476848">
        <w:rPr>
          <w:rFonts w:ascii="Renner* Light" w:eastAsia="Calibri" w:hAnsi="Renner* Light"/>
          <w:color w:val="000000"/>
          <w:shd w:val="clear" w:color="auto" w:fill="FFFFFF"/>
          <w:lang w:val="en-GB"/>
        </w:rPr>
        <w:t xml:space="preserve">. </w:t>
      </w:r>
    </w:p>
    <w:p w14:paraId="1259831A"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Ingrassia, F. (2013): Por </w:t>
      </w:r>
      <w:proofErr w:type="spellStart"/>
      <w:r w:rsidRPr="00476848">
        <w:rPr>
          <w:rFonts w:ascii="Renner* Light" w:eastAsia="Calibri" w:hAnsi="Renner* Light"/>
          <w:color w:val="000000"/>
          <w:shd w:val="clear" w:color="auto" w:fill="FFFFFF"/>
          <w:lang w:val="en-GB"/>
        </w:rPr>
        <w:t>todas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partes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crece</w:t>
      </w:r>
      <w:proofErr w:type="spellEnd"/>
      <w:r w:rsidRPr="00476848">
        <w:rPr>
          <w:rFonts w:ascii="Renner* Light" w:eastAsia="Calibri" w:hAnsi="Renner* Light"/>
          <w:color w:val="000000"/>
          <w:shd w:val="clear" w:color="auto" w:fill="FFFFFF"/>
          <w:lang w:val="en-GB"/>
        </w:rPr>
        <w:t xml:space="preserve"> la </w:t>
      </w:r>
      <w:proofErr w:type="spellStart"/>
      <w:r w:rsidRPr="00476848">
        <w:rPr>
          <w:rFonts w:ascii="Renner* Light" w:eastAsia="Calibri" w:hAnsi="Renner* Light"/>
          <w:color w:val="000000"/>
          <w:shd w:val="clear" w:color="auto" w:fill="FFFFFF"/>
          <w:lang w:val="en-GB"/>
        </w:rPr>
        <w:t>sensación</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ser</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náufragos</w:t>
      </w:r>
      <w:proofErr w:type="spellEnd"/>
      <w:r w:rsidRPr="00476848">
        <w:rPr>
          <w:rFonts w:ascii="Renner* Light" w:eastAsia="Calibri" w:hAnsi="Renner* Light"/>
          <w:color w:val="000000"/>
          <w:shd w:val="clear" w:color="auto" w:fill="FFFFFF"/>
          <w:lang w:val="en-GB"/>
        </w:rPr>
        <w:t xml:space="preserve"> a la </w:t>
      </w:r>
      <w:proofErr w:type="spellStart"/>
      <w:r w:rsidRPr="00476848">
        <w:rPr>
          <w:rFonts w:ascii="Renner* Light" w:eastAsia="Calibri" w:hAnsi="Renner* Light"/>
          <w:color w:val="000000"/>
          <w:shd w:val="clear" w:color="auto" w:fill="FFFFFF"/>
          <w:lang w:val="en-GB"/>
        </w:rPr>
        <w:t>deriva</w:t>
      </w:r>
      <w:proofErr w:type="spellEnd"/>
      <w:r w:rsidRPr="00476848">
        <w:rPr>
          <w:rFonts w:ascii="Renner* Light" w:eastAsia="Calibri" w:hAnsi="Renner* Light"/>
          <w:color w:val="000000"/>
          <w:shd w:val="clear" w:color="auto" w:fill="FFFFFF"/>
          <w:lang w:val="en-GB"/>
        </w:rPr>
        <w:t xml:space="preserve">. In FERNÁNDEZ-SAVATER (2013). </w:t>
      </w:r>
      <w:proofErr w:type="spellStart"/>
      <w:r w:rsidRPr="00476848">
        <w:rPr>
          <w:rFonts w:ascii="Renner* Light" w:eastAsia="Calibri" w:hAnsi="Renner* Light"/>
          <w:i/>
          <w:color w:val="000000"/>
          <w:shd w:val="clear" w:color="auto" w:fill="FFFFFF"/>
          <w:lang w:val="en-GB"/>
        </w:rPr>
        <w:t>Fuera</w:t>
      </w:r>
      <w:proofErr w:type="spellEnd"/>
      <w:r w:rsidRPr="00476848">
        <w:rPr>
          <w:rFonts w:ascii="Renner* Light" w:eastAsia="Calibri" w:hAnsi="Renner* Light"/>
          <w:i/>
          <w:color w:val="000000"/>
          <w:shd w:val="clear" w:color="auto" w:fill="FFFFFF"/>
          <w:lang w:val="en-GB"/>
        </w:rPr>
        <w:t xml:space="preserve"> de </w:t>
      </w:r>
      <w:proofErr w:type="spellStart"/>
      <w:r w:rsidRPr="00476848">
        <w:rPr>
          <w:rFonts w:ascii="Renner* Light" w:eastAsia="Calibri" w:hAnsi="Renner* Light"/>
          <w:i/>
          <w:color w:val="000000"/>
          <w:shd w:val="clear" w:color="auto" w:fill="FFFFFF"/>
          <w:lang w:val="en-GB"/>
        </w:rPr>
        <w:t>lugar</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Acuarela</w:t>
      </w:r>
      <w:proofErr w:type="spellEnd"/>
      <w:r w:rsidRPr="00476848">
        <w:rPr>
          <w:rFonts w:ascii="Renner* Light" w:eastAsia="Calibri" w:hAnsi="Renner* Light"/>
          <w:color w:val="000000"/>
          <w:shd w:val="clear" w:color="auto" w:fill="FFFFFF"/>
          <w:lang w:val="en-GB"/>
        </w:rPr>
        <w:t>-Machado. Madrid</w:t>
      </w:r>
    </w:p>
    <w:p w14:paraId="0F07426F" w14:textId="746552A5"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Judd, D.</w:t>
      </w:r>
      <w:r w:rsidR="0084745D">
        <w:rPr>
          <w:rFonts w:ascii="Renner* Light" w:eastAsia="Calibri" w:hAnsi="Renner* Light"/>
          <w:color w:val="000000"/>
          <w:shd w:val="clear" w:color="auto" w:fill="FFFFFF"/>
          <w:lang w:val="en-GB"/>
        </w:rPr>
        <w:t xml:space="preserve"> &amp; </w:t>
      </w:r>
      <w:proofErr w:type="spellStart"/>
      <w:r w:rsidRPr="00476848">
        <w:rPr>
          <w:rFonts w:ascii="Renner* Light" w:eastAsia="Calibri" w:hAnsi="Renner* Light"/>
          <w:color w:val="000000"/>
          <w:shd w:val="clear" w:color="auto" w:fill="FFFFFF"/>
          <w:lang w:val="en-GB"/>
        </w:rPr>
        <w:t>Fainstein</w:t>
      </w:r>
      <w:proofErr w:type="spellEnd"/>
      <w:r w:rsidRPr="00476848">
        <w:rPr>
          <w:rFonts w:ascii="Renner* Light" w:eastAsia="Calibri" w:hAnsi="Renner* Light"/>
          <w:color w:val="000000"/>
          <w:shd w:val="clear" w:color="auto" w:fill="FFFFFF"/>
          <w:lang w:val="en-GB"/>
        </w:rPr>
        <w:t xml:space="preserve"> S. (1999) (editors.). </w:t>
      </w:r>
      <w:r w:rsidRPr="00476848">
        <w:rPr>
          <w:rFonts w:ascii="Renner* Light" w:eastAsia="Calibri" w:hAnsi="Renner* Light"/>
          <w:i/>
          <w:color w:val="000000"/>
          <w:shd w:val="clear" w:color="auto" w:fill="FFFFFF"/>
          <w:lang w:val="en-GB"/>
        </w:rPr>
        <w:t xml:space="preserve">The tourist city. London: </w:t>
      </w:r>
      <w:r w:rsidRPr="00476848">
        <w:rPr>
          <w:rFonts w:ascii="Renner* Light" w:eastAsia="Calibri" w:hAnsi="Renner* Light"/>
          <w:color w:val="000000"/>
          <w:shd w:val="clear" w:color="auto" w:fill="FFFFFF"/>
          <w:lang w:val="en-GB"/>
        </w:rPr>
        <w:t xml:space="preserve">Yale University </w:t>
      </w:r>
    </w:p>
    <w:p w14:paraId="248C4277" w14:textId="706ED1B4"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Koens</w:t>
      </w:r>
      <w:proofErr w:type="spellEnd"/>
      <w:r w:rsidRPr="00476848">
        <w:rPr>
          <w:rFonts w:ascii="Renner* Light" w:eastAsia="Calibri" w:hAnsi="Renner* Light"/>
          <w:color w:val="000000"/>
          <w:shd w:val="clear" w:color="auto" w:fill="FFFFFF"/>
          <w:lang w:val="en-GB"/>
        </w:rPr>
        <w:t>, K., Postma, A.</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Papp, B. (2018): Is </w:t>
      </w:r>
      <w:proofErr w:type="spellStart"/>
      <w:r w:rsidRPr="00476848">
        <w:rPr>
          <w:rFonts w:ascii="Renner* Light" w:eastAsia="Calibri" w:hAnsi="Renner* Light"/>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xml:space="preserve"> Overused? Understanding the Impact of Tourism in a City Context. </w:t>
      </w:r>
      <w:r w:rsidRPr="00476848">
        <w:rPr>
          <w:rFonts w:ascii="Renner* Light" w:eastAsia="Calibri" w:hAnsi="Renner* Light"/>
          <w:i/>
          <w:color w:val="000000"/>
          <w:shd w:val="clear" w:color="auto" w:fill="FFFFFF"/>
          <w:lang w:val="en-GB"/>
        </w:rPr>
        <w:t>Sustainability, 10</w:t>
      </w:r>
      <w:r w:rsidRPr="00476848">
        <w:rPr>
          <w:rFonts w:ascii="Renner* Light" w:eastAsia="Calibri" w:hAnsi="Renner* Light"/>
          <w:color w:val="000000"/>
          <w:shd w:val="clear" w:color="auto" w:fill="FFFFFF"/>
          <w:lang w:val="en-GB"/>
        </w:rPr>
        <w:t>, 4384; doi:10.3390/su10124384</w:t>
      </w:r>
    </w:p>
    <w:p w14:paraId="33DE942A"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lastRenderedPageBreak/>
        <w:t>Kousis</w:t>
      </w:r>
      <w:proofErr w:type="spellEnd"/>
      <w:r w:rsidRPr="00476848">
        <w:rPr>
          <w:rFonts w:ascii="Renner* Light" w:eastAsia="Calibri" w:hAnsi="Renner* Light"/>
          <w:color w:val="000000"/>
          <w:shd w:val="clear" w:color="auto" w:fill="FFFFFF"/>
          <w:lang w:val="en-GB"/>
        </w:rPr>
        <w:t xml:space="preserve">, M. (2000): Tourism and the environment. A social movements perspective. </w:t>
      </w:r>
      <w:r w:rsidRPr="00476848">
        <w:rPr>
          <w:rFonts w:ascii="Renner* Light" w:eastAsia="Calibri" w:hAnsi="Renner* Light"/>
          <w:i/>
          <w:color w:val="000000"/>
          <w:shd w:val="clear" w:color="auto" w:fill="FFFFFF"/>
          <w:lang w:val="en-GB"/>
        </w:rPr>
        <w:t>Annals of Tourism Research, 27 (2)</w:t>
      </w:r>
      <w:r w:rsidRPr="00476848">
        <w:rPr>
          <w:rFonts w:ascii="Renner* Light" w:eastAsia="Calibri" w:hAnsi="Renner* Light"/>
          <w:color w:val="000000"/>
          <w:shd w:val="clear" w:color="auto" w:fill="FFFFFF"/>
          <w:lang w:val="en-GB"/>
        </w:rPr>
        <w:t>, 468±489</w:t>
      </w:r>
    </w:p>
    <w:p w14:paraId="7CE6ED4A"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Lefebvre, H. (2013) [1974]. La </w:t>
      </w:r>
      <w:proofErr w:type="spellStart"/>
      <w:r w:rsidRPr="00476848">
        <w:rPr>
          <w:rFonts w:ascii="Renner* Light" w:eastAsia="Calibri" w:hAnsi="Renner* Light"/>
          <w:color w:val="000000"/>
          <w:shd w:val="clear" w:color="auto" w:fill="FFFFFF"/>
          <w:lang w:val="en-GB"/>
        </w:rPr>
        <w:t>producción</w:t>
      </w:r>
      <w:proofErr w:type="spellEnd"/>
      <w:r w:rsidRPr="00476848">
        <w:rPr>
          <w:rFonts w:ascii="Renner* Light" w:eastAsia="Calibri" w:hAnsi="Renner* Light"/>
          <w:color w:val="000000"/>
          <w:shd w:val="clear" w:color="auto" w:fill="FFFFFF"/>
          <w:lang w:val="en-GB"/>
        </w:rPr>
        <w:t xml:space="preserve"> del </w:t>
      </w:r>
      <w:proofErr w:type="spellStart"/>
      <w:r w:rsidRPr="00476848">
        <w:rPr>
          <w:rFonts w:ascii="Renner* Light" w:eastAsia="Calibri" w:hAnsi="Renner* Light"/>
          <w:color w:val="000000"/>
          <w:shd w:val="clear" w:color="auto" w:fill="FFFFFF"/>
          <w:lang w:val="en-GB"/>
        </w:rPr>
        <w:t>espacio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Capitán</w:t>
      </w:r>
      <w:proofErr w:type="spellEnd"/>
      <w:r w:rsidRPr="00476848">
        <w:rPr>
          <w:rFonts w:ascii="Renner* Light" w:eastAsia="Calibri" w:hAnsi="Renner* Light"/>
          <w:color w:val="000000"/>
          <w:shd w:val="clear" w:color="auto" w:fill="FFFFFF"/>
          <w:lang w:val="en-GB"/>
        </w:rPr>
        <w:t xml:space="preserve"> Swing. Madrid</w:t>
      </w:r>
    </w:p>
    <w:p w14:paraId="422A2E83" w14:textId="6BA3C158"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Logan J.</w:t>
      </w:r>
      <w:r w:rsidR="0084745D">
        <w:rPr>
          <w:rFonts w:ascii="Renner* Light" w:eastAsia="Calibri" w:hAnsi="Renner* Light"/>
          <w:color w:val="000000"/>
          <w:shd w:val="clear" w:color="auto" w:fill="FFFFFF"/>
          <w:lang w:val="en-GB"/>
        </w:rPr>
        <w:t xml:space="preserve"> &amp; </w:t>
      </w:r>
      <w:proofErr w:type="spellStart"/>
      <w:r w:rsidRPr="00476848">
        <w:rPr>
          <w:rFonts w:ascii="Renner* Light" w:eastAsia="Calibri" w:hAnsi="Renner* Light"/>
          <w:color w:val="000000"/>
          <w:shd w:val="clear" w:color="auto" w:fill="FFFFFF"/>
          <w:lang w:val="en-GB"/>
        </w:rPr>
        <w:t>Molotch</w:t>
      </w:r>
      <w:proofErr w:type="spellEnd"/>
      <w:r w:rsidRPr="00476848">
        <w:rPr>
          <w:rFonts w:ascii="Renner* Light" w:eastAsia="Calibri" w:hAnsi="Renner* Light"/>
          <w:color w:val="000000"/>
          <w:shd w:val="clear" w:color="auto" w:fill="FFFFFF"/>
          <w:lang w:val="en-GB"/>
        </w:rPr>
        <w:t xml:space="preserve">, H. (1987): </w:t>
      </w:r>
      <w:r w:rsidRPr="00476848">
        <w:rPr>
          <w:rFonts w:ascii="Renner* Light" w:eastAsia="Calibri" w:hAnsi="Renner* Light"/>
          <w:i/>
          <w:color w:val="000000"/>
          <w:shd w:val="clear" w:color="auto" w:fill="FFFFFF"/>
          <w:lang w:val="en-GB"/>
        </w:rPr>
        <w:t>Urban Fortunes: The political Economy of Place</w:t>
      </w:r>
      <w:r w:rsidRPr="00476848">
        <w:rPr>
          <w:rFonts w:ascii="Renner* Light" w:eastAsia="Calibri" w:hAnsi="Renner* Light"/>
          <w:color w:val="000000"/>
          <w:shd w:val="clear" w:color="auto" w:fill="FFFFFF"/>
          <w:lang w:val="en-GB"/>
        </w:rPr>
        <w:t>, Los Angeles: University of California Press. Berkeley</w:t>
      </w:r>
    </w:p>
    <w:p w14:paraId="67473061"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Marín Cots, Guevara Plaza, Navarro-</w:t>
      </w:r>
      <w:proofErr w:type="spellStart"/>
      <w:r w:rsidRPr="00476848">
        <w:rPr>
          <w:rFonts w:ascii="Renner* Light" w:eastAsia="Calibri" w:hAnsi="Renner* Light"/>
          <w:color w:val="000000"/>
          <w:shd w:val="clear" w:color="auto" w:fill="FFFFFF"/>
          <w:lang w:val="en-GB"/>
        </w:rPr>
        <w:t>Jurado</w:t>
      </w:r>
      <w:proofErr w:type="spellEnd"/>
      <w:r w:rsidRPr="00476848">
        <w:rPr>
          <w:rFonts w:ascii="Renner* Light" w:eastAsia="Calibri" w:hAnsi="Renner* Light"/>
          <w:color w:val="000000"/>
          <w:shd w:val="clear" w:color="auto" w:fill="FFFFFF"/>
          <w:lang w:val="en-GB"/>
        </w:rPr>
        <w:t xml:space="preserve"> (2017) </w:t>
      </w:r>
      <w:proofErr w:type="spellStart"/>
      <w:r w:rsidRPr="00476848">
        <w:rPr>
          <w:rFonts w:ascii="Renner* Light" w:eastAsia="Calibri" w:hAnsi="Renner* Light"/>
          <w:color w:val="000000"/>
          <w:shd w:val="clear" w:color="auto" w:fill="FFFFFF"/>
          <w:lang w:val="en-GB"/>
        </w:rPr>
        <w:t>Renovación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urbana</w:t>
      </w:r>
      <w:proofErr w:type="spellEnd"/>
      <w:r w:rsidRPr="00476848">
        <w:rPr>
          <w:rFonts w:ascii="Renner* Light" w:eastAsia="Calibri" w:hAnsi="Renner* Light"/>
          <w:color w:val="000000"/>
          <w:shd w:val="clear" w:color="auto" w:fill="FFFFFF"/>
          <w:lang w:val="en-GB"/>
        </w:rPr>
        <w:t xml:space="preserve"> y </w:t>
      </w:r>
      <w:proofErr w:type="spellStart"/>
      <w:r w:rsidRPr="00476848">
        <w:rPr>
          <w:rFonts w:ascii="Renner* Light" w:eastAsia="Calibri" w:hAnsi="Renner* Light"/>
          <w:color w:val="000000"/>
          <w:shd w:val="clear" w:color="auto" w:fill="FFFFFF"/>
          <w:lang w:val="en-GB"/>
        </w:rPr>
        <w:t>masificación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la ciudad </w:t>
      </w:r>
      <w:proofErr w:type="spellStart"/>
      <w:r w:rsidRPr="00476848">
        <w:rPr>
          <w:rFonts w:ascii="Renner* Light" w:eastAsia="Calibri" w:hAnsi="Renner* Light"/>
          <w:color w:val="000000"/>
          <w:shd w:val="clear" w:color="auto" w:fill="FFFFFF"/>
          <w:lang w:val="en-GB"/>
        </w:rPr>
        <w:t>antigua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pérdida</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población</w:t>
      </w:r>
      <w:proofErr w:type="spellEnd"/>
      <w:r w:rsidRPr="00476848">
        <w:rPr>
          <w:rFonts w:ascii="Renner* Light" w:eastAsia="Calibri" w:hAnsi="Renner* Light"/>
          <w:color w:val="000000"/>
          <w:shd w:val="clear" w:color="auto" w:fill="FFFFFF"/>
          <w:lang w:val="en-GB"/>
        </w:rPr>
        <w:t xml:space="preserve"> y </w:t>
      </w:r>
      <w:proofErr w:type="spellStart"/>
      <w:r w:rsidRPr="00476848">
        <w:rPr>
          <w:rFonts w:ascii="Renner* Light" w:eastAsia="Calibri" w:hAnsi="Renner* Light"/>
          <w:color w:val="000000"/>
          <w:shd w:val="clear" w:color="auto" w:fill="FFFFFF"/>
          <w:lang w:val="en-GB"/>
        </w:rPr>
        <w:t>conflictos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sociales</w:t>
      </w:r>
      <w:proofErr w:type="spellEnd"/>
      <w:r w:rsidRPr="00476848">
        <w:rPr>
          <w:rFonts w:ascii="Renner* Light" w:eastAsia="Calibri" w:hAnsi="Renner* Light"/>
          <w:color w:val="000000"/>
          <w:shd w:val="clear" w:color="auto" w:fill="FFFFFF"/>
          <w:lang w:val="en-GB"/>
        </w:rPr>
        <w:t xml:space="preserve">. </w:t>
      </w:r>
      <w:r w:rsidRPr="00476848">
        <w:rPr>
          <w:rFonts w:ascii="Renner* Light" w:eastAsia="Calibri" w:hAnsi="Renner* Light"/>
          <w:i/>
          <w:color w:val="000000"/>
          <w:shd w:val="clear" w:color="auto" w:fill="FFFFFF"/>
          <w:lang w:val="en-GB"/>
        </w:rPr>
        <w:t xml:space="preserve">Ciudad y </w:t>
      </w:r>
      <w:proofErr w:type="spellStart"/>
      <w:r w:rsidRPr="00476848">
        <w:rPr>
          <w:rFonts w:ascii="Renner* Light" w:eastAsia="Calibri" w:hAnsi="Renner* Light"/>
          <w:i/>
          <w:color w:val="000000"/>
          <w:shd w:val="clear" w:color="auto" w:fill="FFFFFF"/>
          <w:lang w:val="en-GB"/>
        </w:rPr>
        <w:t>territorio</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Estudios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territoriales</w:t>
      </w:r>
      <w:proofErr w:type="spellEnd"/>
      <w:r w:rsidRPr="00476848">
        <w:rPr>
          <w:rFonts w:ascii="Renner* Light" w:eastAsia="Calibri" w:hAnsi="Renner* Light"/>
          <w:i/>
          <w:color w:val="000000"/>
          <w:shd w:val="clear" w:color="auto" w:fill="FFFFFF"/>
          <w:lang w:val="en-GB"/>
        </w:rPr>
        <w:t>, 49 (193)</w:t>
      </w:r>
      <w:r w:rsidRPr="00476848">
        <w:rPr>
          <w:rFonts w:ascii="Renner* Light" w:eastAsia="Calibri" w:hAnsi="Renner* Light"/>
          <w:color w:val="000000"/>
          <w:shd w:val="clear" w:color="auto" w:fill="FFFFFF"/>
          <w:lang w:val="en-GB"/>
        </w:rPr>
        <w:t>, 453-468</w:t>
      </w:r>
    </w:p>
    <w:p w14:paraId="3117DC72" w14:textId="3F41FD18"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Martin, J.M., </w:t>
      </w:r>
      <w:proofErr w:type="spellStart"/>
      <w:r w:rsidRPr="00476848">
        <w:rPr>
          <w:rFonts w:ascii="Renner* Light" w:eastAsia="Calibri" w:hAnsi="Renner* Light"/>
          <w:color w:val="000000"/>
          <w:shd w:val="clear" w:color="auto" w:fill="FFFFFF"/>
          <w:lang w:val="en-GB"/>
        </w:rPr>
        <w:t>Guaita</w:t>
      </w:r>
      <w:proofErr w:type="spellEnd"/>
      <w:r w:rsidRPr="00476848">
        <w:rPr>
          <w:rFonts w:ascii="Renner* Light" w:eastAsia="Calibri" w:hAnsi="Renner* Light"/>
          <w:color w:val="000000"/>
          <w:shd w:val="clear" w:color="auto" w:fill="FFFFFF"/>
          <w:lang w:val="en-GB"/>
        </w:rPr>
        <w:t>, J.M.</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Salinas, J.A. (2018): An Analysis of the Factors behind the Citizen’s Attitude of Rejection towards Tourism in a Context of </w:t>
      </w:r>
      <w:proofErr w:type="spellStart"/>
      <w:r w:rsidRPr="00476848">
        <w:rPr>
          <w:rFonts w:ascii="Renner* Light" w:eastAsia="Calibri" w:hAnsi="Renner* Light"/>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xml:space="preserve"> and Economic Dependence on This Activity. </w:t>
      </w:r>
      <w:r w:rsidRPr="00476848">
        <w:rPr>
          <w:rFonts w:ascii="Renner* Light" w:eastAsia="Calibri" w:hAnsi="Renner* Light"/>
          <w:i/>
          <w:color w:val="000000"/>
          <w:shd w:val="clear" w:color="auto" w:fill="FFFFFF"/>
          <w:lang w:val="en-GB"/>
        </w:rPr>
        <w:t>Sustainability, 10</w:t>
      </w:r>
      <w:r w:rsidRPr="00476848">
        <w:rPr>
          <w:rFonts w:ascii="Renner* Light" w:eastAsia="Calibri" w:hAnsi="Renner* Light"/>
          <w:color w:val="000000"/>
          <w:shd w:val="clear" w:color="auto" w:fill="FFFFFF"/>
          <w:lang w:val="en-GB"/>
        </w:rPr>
        <w:t>, 2851; doi:10.3390/su10082851</w:t>
      </w:r>
    </w:p>
    <w:p w14:paraId="7B70C7C5" w14:textId="08BF962F"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McKinsey</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Company &amp; World Travel &amp; Tourism Council (2017). </w:t>
      </w:r>
      <w:r w:rsidRPr="00476848">
        <w:rPr>
          <w:rFonts w:ascii="Renner* Light" w:eastAsia="Calibri" w:hAnsi="Renner* Light"/>
          <w:i/>
          <w:color w:val="000000"/>
          <w:shd w:val="clear" w:color="auto" w:fill="FFFFFF"/>
          <w:lang w:val="en-GB"/>
        </w:rPr>
        <w:t>Coping with success. Managing overcrowding in tourism destinations</w:t>
      </w:r>
      <w:r w:rsidRPr="00476848">
        <w:rPr>
          <w:rFonts w:ascii="Renner* Light" w:eastAsia="Calibri" w:hAnsi="Renner* Light"/>
          <w:color w:val="000000"/>
          <w:shd w:val="clear" w:color="auto" w:fill="FFFFFF"/>
          <w:lang w:val="en-GB"/>
        </w:rPr>
        <w:t>.</w:t>
      </w:r>
    </w:p>
    <w:p w14:paraId="30ACBFE9" w14:textId="17DDF3B8"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bookmarkStart w:id="72" w:name="_Hlk20422090"/>
      <w:proofErr w:type="spellStart"/>
      <w:r w:rsidRPr="00476848">
        <w:rPr>
          <w:rFonts w:ascii="Renner* Light" w:eastAsia="Calibri" w:hAnsi="Renner* Light"/>
          <w:color w:val="000000"/>
          <w:shd w:val="clear" w:color="auto" w:fill="FFFFFF"/>
          <w:lang w:val="en-GB"/>
        </w:rPr>
        <w:t>Melián</w:t>
      </w:r>
      <w:proofErr w:type="spellEnd"/>
      <w:r w:rsidRPr="00476848">
        <w:rPr>
          <w:rFonts w:ascii="Renner* Light" w:eastAsia="Calibri" w:hAnsi="Renner* Light"/>
          <w:color w:val="000000"/>
          <w:shd w:val="clear" w:color="auto" w:fill="FFFFFF"/>
          <w:lang w:val="en-GB"/>
        </w:rPr>
        <w:t>, S.</w:t>
      </w:r>
      <w:r w:rsidR="0084745D">
        <w:rPr>
          <w:rFonts w:ascii="Renner* Light" w:eastAsia="Calibri" w:hAnsi="Renner* Light"/>
          <w:color w:val="000000"/>
          <w:shd w:val="clear" w:color="auto" w:fill="FFFFFF"/>
          <w:lang w:val="en-GB"/>
        </w:rPr>
        <w:t xml:space="preserve"> &amp; </w:t>
      </w:r>
      <w:proofErr w:type="spellStart"/>
      <w:r w:rsidRPr="00476848">
        <w:rPr>
          <w:rFonts w:ascii="Renner* Light" w:eastAsia="Calibri" w:hAnsi="Renner* Light"/>
          <w:color w:val="000000"/>
          <w:shd w:val="clear" w:color="auto" w:fill="FFFFFF"/>
          <w:lang w:val="en-GB"/>
        </w:rPr>
        <w:t>Bulchand</w:t>
      </w:r>
      <w:proofErr w:type="spellEnd"/>
      <w:r w:rsidRPr="00476848">
        <w:rPr>
          <w:rFonts w:ascii="Renner* Light" w:eastAsia="Calibri" w:hAnsi="Renner* Light"/>
          <w:color w:val="000000"/>
          <w:shd w:val="clear" w:color="auto" w:fill="FFFFFF"/>
          <w:lang w:val="en-GB"/>
        </w:rPr>
        <w:t xml:space="preserve">, J. (2019). La </w:t>
      </w:r>
      <w:proofErr w:type="spellStart"/>
      <w:r w:rsidRPr="00476848">
        <w:rPr>
          <w:rFonts w:ascii="Renner* Light" w:eastAsia="Calibri" w:hAnsi="Renner* Light"/>
          <w:color w:val="000000"/>
          <w:shd w:val="clear" w:color="auto" w:fill="FFFFFF"/>
          <w:lang w:val="en-GB"/>
        </w:rPr>
        <w:t>vivienda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vacacional</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como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parte</w:t>
      </w:r>
      <w:proofErr w:type="spellEnd"/>
      <w:r w:rsidRPr="00476848">
        <w:rPr>
          <w:rFonts w:ascii="Renner* Light" w:eastAsia="Calibri" w:hAnsi="Renner* Light"/>
          <w:color w:val="000000"/>
          <w:shd w:val="clear" w:color="auto" w:fill="FFFFFF"/>
          <w:lang w:val="en-GB"/>
        </w:rPr>
        <w:t xml:space="preserve"> del </w:t>
      </w:r>
      <w:proofErr w:type="spellStart"/>
      <w:r w:rsidRPr="00476848">
        <w:rPr>
          <w:rFonts w:ascii="Renner* Light" w:eastAsia="Calibri" w:hAnsi="Renner* Light"/>
          <w:color w:val="000000"/>
          <w:shd w:val="clear" w:color="auto" w:fill="FFFFFF"/>
          <w:lang w:val="en-GB"/>
        </w:rPr>
        <w:t>fenómeno</w:t>
      </w:r>
      <w:proofErr w:type="spellEnd"/>
      <w:r w:rsidRPr="00476848">
        <w:rPr>
          <w:rFonts w:ascii="Renner* Light" w:eastAsia="Calibri" w:hAnsi="Renner* Light"/>
          <w:color w:val="000000"/>
          <w:shd w:val="clear" w:color="auto" w:fill="FFFFFF"/>
          <w:lang w:val="en-GB"/>
        </w:rPr>
        <w:t xml:space="preserve"> de la </w:t>
      </w:r>
      <w:proofErr w:type="spellStart"/>
      <w:r w:rsidRPr="00476848">
        <w:rPr>
          <w:rFonts w:ascii="Renner* Light" w:eastAsia="Calibri" w:hAnsi="Renner* Light"/>
          <w:color w:val="000000"/>
          <w:shd w:val="clear" w:color="auto" w:fill="FFFFFF"/>
          <w:lang w:val="en-GB"/>
        </w:rPr>
        <w:t>economía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colaborativa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w:t>
      </w:r>
      <w:r w:rsidRPr="00476848">
        <w:rPr>
          <w:rFonts w:ascii="Renner* Light" w:eastAsia="Calibri" w:hAnsi="Renner* Light"/>
          <w:i/>
          <w:iCs/>
          <w:color w:val="000000"/>
          <w:shd w:val="clear" w:color="auto" w:fill="FFFFFF"/>
          <w:lang w:val="en-GB"/>
        </w:rPr>
        <w:t xml:space="preserve">Las </w:t>
      </w:r>
      <w:proofErr w:type="spellStart"/>
      <w:r w:rsidRPr="00476848">
        <w:rPr>
          <w:rFonts w:ascii="Renner* Light" w:eastAsia="Calibri" w:hAnsi="Renner* Light"/>
          <w:i/>
          <w:iCs/>
          <w:color w:val="000000"/>
          <w:shd w:val="clear" w:color="auto" w:fill="FFFFFF"/>
          <w:lang w:val="en-GB"/>
        </w:rPr>
        <w:t>viviendas</w:t>
      </w:r>
      <w:proofErr w:type="spellEnd"/>
      <w:r w:rsidRPr="00476848">
        <w:rPr>
          <w:rFonts w:ascii="Renner* Light" w:eastAsia="Calibri" w:hAnsi="Renner* Light"/>
          <w:i/>
          <w:iCs/>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vacacionales</w:t>
      </w:r>
      <w:proofErr w:type="spellEnd"/>
      <w:r w:rsidRPr="00476848">
        <w:rPr>
          <w:rFonts w:ascii="Renner* Light" w:eastAsia="Calibri" w:hAnsi="Renner* Light"/>
          <w:i/>
          <w:iCs/>
          <w:color w:val="000000"/>
          <w:shd w:val="clear" w:color="auto" w:fill="FFFFFF"/>
          <w:lang w:val="en-GB"/>
        </w:rPr>
        <w:t xml:space="preserve">: Entre la </w:t>
      </w:r>
      <w:proofErr w:type="spellStart"/>
      <w:r w:rsidRPr="00476848">
        <w:rPr>
          <w:rFonts w:ascii="Renner* Light" w:eastAsia="Calibri" w:hAnsi="Renner* Light"/>
          <w:i/>
          <w:iCs/>
          <w:color w:val="000000"/>
          <w:shd w:val="clear" w:color="auto" w:fill="FFFFFF"/>
          <w:lang w:val="en-GB"/>
        </w:rPr>
        <w:t>economía</w:t>
      </w:r>
      <w:proofErr w:type="spellEnd"/>
      <w:r w:rsidRPr="00476848">
        <w:rPr>
          <w:rFonts w:ascii="Renner* Light" w:eastAsia="Calibri" w:hAnsi="Renner* Light"/>
          <w:i/>
          <w:iCs/>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colaborativa</w:t>
      </w:r>
      <w:proofErr w:type="spellEnd"/>
      <w:r w:rsidRPr="00476848">
        <w:rPr>
          <w:rFonts w:ascii="Renner* Light" w:eastAsia="Calibri" w:hAnsi="Renner* Light"/>
          <w:i/>
          <w:iCs/>
          <w:color w:val="000000"/>
          <w:shd w:val="clear" w:color="auto" w:fill="FFFFFF"/>
          <w:lang w:val="en-GB"/>
        </w:rPr>
        <w:t xml:space="preserve"> y la </w:t>
      </w:r>
      <w:proofErr w:type="spellStart"/>
      <w:r w:rsidRPr="00476848">
        <w:rPr>
          <w:rFonts w:ascii="Renner* Light" w:eastAsia="Calibri" w:hAnsi="Renner* Light"/>
          <w:i/>
          <w:iCs/>
          <w:color w:val="000000"/>
          <w:shd w:val="clear" w:color="auto" w:fill="FFFFFF"/>
          <w:lang w:val="en-GB"/>
        </w:rPr>
        <w:t>actividad</w:t>
      </w:r>
      <w:proofErr w:type="spellEnd"/>
      <w:r w:rsidRPr="00476848">
        <w:rPr>
          <w:rFonts w:ascii="Renner* Light" w:eastAsia="Calibri" w:hAnsi="Renner* Light"/>
          <w:i/>
          <w:iCs/>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Mercantil</w:t>
      </w:r>
      <w:proofErr w:type="spellEnd"/>
      <w:r w:rsidRPr="00476848">
        <w:rPr>
          <w:rFonts w:ascii="Renner* Light" w:eastAsia="Calibri" w:hAnsi="Renner* Light"/>
          <w:color w:val="000000"/>
          <w:shd w:val="clear" w:color="auto" w:fill="FFFFFF"/>
          <w:lang w:val="en-GB"/>
        </w:rPr>
        <w:t xml:space="preserve">. Ed </w:t>
      </w:r>
      <w:proofErr w:type="spellStart"/>
      <w:r w:rsidRPr="00476848">
        <w:rPr>
          <w:rFonts w:ascii="Renner* Light" w:eastAsia="Calibri" w:hAnsi="Renner* Light"/>
          <w:color w:val="000000"/>
          <w:shd w:val="clear" w:color="auto" w:fill="FFFFFF"/>
          <w:lang w:val="en-GB"/>
        </w:rPr>
        <w:t>Dykinson</w:t>
      </w:r>
      <w:proofErr w:type="spellEnd"/>
      <w:r w:rsidRPr="00476848">
        <w:rPr>
          <w:rFonts w:ascii="Renner* Light" w:eastAsia="Calibri" w:hAnsi="Renner* Light"/>
          <w:color w:val="000000"/>
          <w:shd w:val="clear" w:color="auto" w:fill="FFFFFF"/>
          <w:lang w:val="en-GB"/>
        </w:rPr>
        <w:t>. Madrid</w:t>
      </w:r>
    </w:p>
    <w:bookmarkEnd w:id="72"/>
    <w:p w14:paraId="6E4B2456"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Milano, C. (2018). </w:t>
      </w:r>
      <w:proofErr w:type="spellStart"/>
      <w:r w:rsidRPr="00476848">
        <w:rPr>
          <w:rFonts w:ascii="Renner* Light" w:eastAsia="Calibri" w:hAnsi="Renner* Light"/>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malestar</w:t>
      </w:r>
      <w:proofErr w:type="spellEnd"/>
      <w:r w:rsidRPr="00476848">
        <w:rPr>
          <w:rFonts w:ascii="Renner* Light" w:eastAsia="Calibri" w:hAnsi="Renner* Light"/>
          <w:color w:val="000000"/>
          <w:shd w:val="clear" w:color="auto" w:fill="FFFFFF"/>
          <w:lang w:val="en-GB"/>
        </w:rPr>
        <w:t xml:space="preserve"> social y </w:t>
      </w:r>
      <w:proofErr w:type="spellStart"/>
      <w:r w:rsidRPr="00476848">
        <w:rPr>
          <w:rFonts w:ascii="Renner* Light" w:eastAsia="Calibri" w:hAnsi="Renner* Light"/>
          <w:color w:val="000000"/>
          <w:shd w:val="clear" w:color="auto" w:fill="FFFFFF"/>
          <w:lang w:val="en-GB"/>
        </w:rPr>
        <w:t>turismofobia</w:t>
      </w:r>
      <w:proofErr w:type="spellEnd"/>
      <w:r w:rsidRPr="00476848">
        <w:rPr>
          <w:rFonts w:ascii="Renner* Light" w:eastAsia="Calibri" w:hAnsi="Renner* Light"/>
          <w:color w:val="000000"/>
          <w:shd w:val="clear" w:color="auto" w:fill="FFFFFF"/>
          <w:lang w:val="en-GB"/>
        </w:rPr>
        <w:t xml:space="preserve">. Un debate </w:t>
      </w:r>
      <w:proofErr w:type="spellStart"/>
      <w:r w:rsidRPr="00476848">
        <w:rPr>
          <w:rFonts w:ascii="Renner* Light" w:eastAsia="Calibri" w:hAnsi="Renner* Light"/>
          <w:color w:val="000000"/>
          <w:shd w:val="clear" w:color="auto" w:fill="FFFFFF"/>
          <w:lang w:val="en-GB"/>
        </w:rPr>
        <w:t>controvertido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Pasos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Revista</w:t>
      </w:r>
      <w:proofErr w:type="spellEnd"/>
      <w:r w:rsidRPr="00476848">
        <w:rPr>
          <w:rFonts w:ascii="Renner* Light" w:eastAsia="Calibri" w:hAnsi="Renner* Light"/>
          <w:i/>
          <w:color w:val="000000"/>
          <w:shd w:val="clear" w:color="auto" w:fill="FFFFFF"/>
          <w:lang w:val="en-GB"/>
        </w:rPr>
        <w:t xml:space="preserve"> de Turismo y </w:t>
      </w:r>
      <w:proofErr w:type="spellStart"/>
      <w:r w:rsidRPr="00476848">
        <w:rPr>
          <w:rFonts w:ascii="Renner* Light" w:eastAsia="Calibri" w:hAnsi="Renner* Light"/>
          <w:i/>
          <w:color w:val="000000"/>
          <w:shd w:val="clear" w:color="auto" w:fill="FFFFFF"/>
          <w:lang w:val="en-GB"/>
        </w:rPr>
        <w:t>Patrimonio</w:t>
      </w:r>
      <w:proofErr w:type="spellEnd"/>
      <w:r w:rsidRPr="00476848">
        <w:rPr>
          <w:rFonts w:ascii="Renner* Light" w:eastAsia="Calibri" w:hAnsi="Renner* Light"/>
          <w:i/>
          <w:color w:val="000000"/>
          <w:shd w:val="clear" w:color="auto" w:fill="FFFFFF"/>
          <w:lang w:val="en-GB"/>
        </w:rPr>
        <w:t xml:space="preserve"> Cultural, 16(3), </w:t>
      </w:r>
      <w:r w:rsidRPr="00476848">
        <w:rPr>
          <w:rFonts w:ascii="Renner* Light" w:eastAsia="Calibri" w:hAnsi="Renner* Light"/>
          <w:iCs/>
          <w:color w:val="000000"/>
          <w:shd w:val="clear" w:color="auto" w:fill="FFFFFF"/>
          <w:lang w:val="en-GB"/>
        </w:rPr>
        <w:t>pp 551-564</w:t>
      </w:r>
      <w:r w:rsidRPr="00476848">
        <w:rPr>
          <w:rFonts w:ascii="Renner* Light" w:eastAsia="Calibri" w:hAnsi="Renner* Light"/>
          <w:color w:val="000000"/>
          <w:shd w:val="clear" w:color="auto" w:fill="FFFFFF"/>
          <w:lang w:val="en-GB"/>
        </w:rPr>
        <w:t>.</w:t>
      </w:r>
    </w:p>
    <w:p w14:paraId="53BDD726" w14:textId="5B6A21B5"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Milano, C., </w:t>
      </w:r>
      <w:proofErr w:type="spellStart"/>
      <w:r w:rsidRPr="00476848">
        <w:rPr>
          <w:rFonts w:ascii="Renner* Light" w:eastAsia="Calibri" w:hAnsi="Renner* Light"/>
          <w:color w:val="000000"/>
          <w:shd w:val="clear" w:color="auto" w:fill="FFFFFF"/>
          <w:lang w:val="en-GB"/>
        </w:rPr>
        <w:t>Novelli</w:t>
      </w:r>
      <w:proofErr w:type="spellEnd"/>
      <w:r w:rsidRPr="00476848">
        <w:rPr>
          <w:rFonts w:ascii="Renner* Light" w:eastAsia="Calibri" w:hAnsi="Renner* Light"/>
          <w:color w:val="000000"/>
          <w:shd w:val="clear" w:color="auto" w:fill="FFFFFF"/>
          <w:lang w:val="en-GB"/>
        </w:rPr>
        <w:t>, M.</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Cheer, J.M. (2019): </w:t>
      </w:r>
      <w:proofErr w:type="spellStart"/>
      <w:r w:rsidRPr="00476848">
        <w:rPr>
          <w:rFonts w:ascii="Renner* Light" w:eastAsia="Calibri" w:hAnsi="Renner* Light"/>
          <w:color w:val="000000"/>
          <w:shd w:val="clear" w:color="auto" w:fill="FFFFFF"/>
          <w:lang w:val="en-GB"/>
        </w:rPr>
        <w:t>Overtourism</w:t>
      </w:r>
      <w:proofErr w:type="spellEnd"/>
      <w:r w:rsidRPr="00476848">
        <w:rPr>
          <w:rFonts w:ascii="Renner* Light" w:eastAsia="Calibri" w:hAnsi="Renner* Light"/>
          <w:color w:val="000000"/>
          <w:shd w:val="clear" w:color="auto" w:fill="FFFFFF"/>
          <w:lang w:val="en-GB"/>
        </w:rPr>
        <w:t xml:space="preserve"> and </w:t>
      </w:r>
      <w:proofErr w:type="spellStart"/>
      <w:r w:rsidRPr="00476848">
        <w:rPr>
          <w:rFonts w:ascii="Renner* Light" w:eastAsia="Calibri" w:hAnsi="Renner* Light"/>
          <w:color w:val="000000"/>
          <w:shd w:val="clear" w:color="auto" w:fill="FFFFFF"/>
          <w:lang w:val="en-GB"/>
        </w:rPr>
        <w:t>degrowth</w:t>
      </w:r>
      <w:proofErr w:type="spellEnd"/>
      <w:r w:rsidRPr="00476848">
        <w:rPr>
          <w:rFonts w:ascii="Renner* Light" w:eastAsia="Calibri" w:hAnsi="Renner* Light"/>
          <w:color w:val="000000"/>
          <w:shd w:val="clear" w:color="auto" w:fill="FFFFFF"/>
          <w:lang w:val="en-GB"/>
        </w:rPr>
        <w:t xml:space="preserve">: a social movements perspective, </w:t>
      </w:r>
      <w:r w:rsidRPr="00476848">
        <w:rPr>
          <w:rFonts w:ascii="Renner* Light" w:eastAsia="Calibri" w:hAnsi="Renner* Light"/>
          <w:i/>
          <w:iCs/>
          <w:color w:val="000000"/>
          <w:shd w:val="clear" w:color="auto" w:fill="FFFFFF"/>
          <w:lang w:val="en-GB"/>
        </w:rPr>
        <w:t>Journal of Sustainable Tourism</w:t>
      </w:r>
      <w:r w:rsidRPr="00476848">
        <w:rPr>
          <w:rFonts w:ascii="Renner* Light" w:eastAsia="Calibri" w:hAnsi="Renner* Light"/>
          <w:color w:val="000000"/>
          <w:shd w:val="clear" w:color="auto" w:fill="FFFFFF"/>
          <w:lang w:val="en-GB"/>
        </w:rPr>
        <w:t xml:space="preserve">, DOI: </w:t>
      </w:r>
      <w:hyperlink r:id="rId19" w:history="1">
        <w:r w:rsidRPr="00476848">
          <w:rPr>
            <w:rStyle w:val="Hipervnculo"/>
            <w:rFonts w:ascii="Renner* Light" w:eastAsia="Calibri" w:hAnsi="Renner* Light"/>
            <w:shd w:val="clear" w:color="auto" w:fill="FFFFFF"/>
            <w:lang w:val="en-GB"/>
          </w:rPr>
          <w:t>10.1080/09669582.2019.1650054</w:t>
        </w:r>
      </w:hyperlink>
    </w:p>
    <w:p w14:paraId="34F3B9D4"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Moreno </w:t>
      </w:r>
      <w:proofErr w:type="spellStart"/>
      <w:r w:rsidRPr="00476848">
        <w:rPr>
          <w:rFonts w:ascii="Renner* Light" w:eastAsia="Calibri" w:hAnsi="Renner* Light"/>
          <w:color w:val="000000"/>
          <w:shd w:val="clear" w:color="auto" w:fill="FFFFFF"/>
          <w:lang w:val="en-GB"/>
        </w:rPr>
        <w:t>Izquierdo</w:t>
      </w:r>
      <w:proofErr w:type="spellEnd"/>
      <w:r w:rsidRPr="00476848">
        <w:rPr>
          <w:rFonts w:ascii="Renner* Light" w:eastAsia="Calibri" w:hAnsi="Renner* Light"/>
          <w:color w:val="000000"/>
          <w:shd w:val="clear" w:color="auto" w:fill="FFFFFF"/>
          <w:lang w:val="en-GB"/>
        </w:rPr>
        <w:t xml:space="preserve">, L., Ramón-Rodríguez, A. B., &amp; Such </w:t>
      </w:r>
      <w:proofErr w:type="spellStart"/>
      <w:r w:rsidRPr="00476848">
        <w:rPr>
          <w:rFonts w:ascii="Renner* Light" w:eastAsia="Calibri" w:hAnsi="Renner* Light"/>
          <w:color w:val="000000"/>
          <w:shd w:val="clear" w:color="auto" w:fill="FFFFFF"/>
          <w:lang w:val="en-GB"/>
        </w:rPr>
        <w:t>Devesa</w:t>
      </w:r>
      <w:proofErr w:type="spellEnd"/>
      <w:r w:rsidRPr="00476848">
        <w:rPr>
          <w:rFonts w:ascii="Renner* Light" w:eastAsia="Calibri" w:hAnsi="Renner* Light"/>
          <w:color w:val="000000"/>
          <w:shd w:val="clear" w:color="auto" w:fill="FFFFFF"/>
          <w:lang w:val="en-GB"/>
        </w:rPr>
        <w:t xml:space="preserve">, M. J. (2016). Turismo </w:t>
      </w:r>
      <w:proofErr w:type="spellStart"/>
      <w:r w:rsidRPr="00476848">
        <w:rPr>
          <w:rFonts w:ascii="Renner* Light" w:eastAsia="Calibri" w:hAnsi="Renner* Light"/>
          <w:color w:val="000000"/>
          <w:shd w:val="clear" w:color="auto" w:fill="FFFFFF"/>
          <w:lang w:val="en-GB"/>
        </w:rPr>
        <w:t>colaborativo</w:t>
      </w:r>
      <w:proofErr w:type="spellEnd"/>
      <w:r w:rsidRPr="00476848">
        <w:rPr>
          <w:rFonts w:ascii="Renner* Light" w:eastAsia="Calibri" w:hAnsi="Renner* Light"/>
          <w:color w:val="000000"/>
          <w:shd w:val="clear" w:color="auto" w:fill="FFFFFF"/>
          <w:lang w:val="en-GB"/>
        </w:rPr>
        <w:t>: ¿</w:t>
      </w:r>
      <w:proofErr w:type="spellStart"/>
      <w:r w:rsidRPr="00476848">
        <w:rPr>
          <w:rFonts w:ascii="Renner* Light" w:eastAsia="Calibri" w:hAnsi="Renner* Light"/>
          <w:color w:val="000000"/>
          <w:shd w:val="clear" w:color="auto" w:fill="FFFFFF"/>
          <w:lang w:val="en-GB"/>
        </w:rPr>
        <w:t>está</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AirBnB</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transformando</w:t>
      </w:r>
      <w:proofErr w:type="spellEnd"/>
      <w:r w:rsidRPr="00476848">
        <w:rPr>
          <w:rFonts w:ascii="Renner* Light" w:eastAsia="Calibri" w:hAnsi="Renner* Light"/>
          <w:color w:val="000000"/>
          <w:shd w:val="clear" w:color="auto" w:fill="FFFFFF"/>
          <w:lang w:val="en-GB"/>
        </w:rPr>
        <w:t xml:space="preserve"> el sector del </w:t>
      </w:r>
      <w:proofErr w:type="spellStart"/>
      <w:proofErr w:type="gramStart"/>
      <w:r w:rsidRPr="00476848">
        <w:rPr>
          <w:rFonts w:ascii="Renner* Light" w:eastAsia="Calibri" w:hAnsi="Renner* Light"/>
          <w:color w:val="000000"/>
          <w:shd w:val="clear" w:color="auto" w:fill="FFFFFF"/>
          <w:lang w:val="en-GB"/>
        </w:rPr>
        <w:t>alojamiento</w:t>
      </w:r>
      <w:proofErr w:type="spellEnd"/>
      <w:r w:rsidRPr="00476848">
        <w:rPr>
          <w:rFonts w:ascii="Renner* Light" w:eastAsia="Calibri" w:hAnsi="Renner* Light"/>
          <w:color w:val="000000"/>
          <w:shd w:val="clear" w:color="auto" w:fill="FFFFFF"/>
          <w:lang w:val="en-GB"/>
        </w:rPr>
        <w:t>?.</w:t>
      </w:r>
      <w:proofErr w:type="gram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Economistas</w:t>
      </w:r>
      <w:proofErr w:type="spellEnd"/>
      <w:r w:rsidRPr="00476848">
        <w:rPr>
          <w:rFonts w:ascii="Renner* Light" w:eastAsia="Calibri" w:hAnsi="Renner* Light"/>
          <w:i/>
          <w:color w:val="000000"/>
          <w:shd w:val="clear" w:color="auto" w:fill="FFFFFF"/>
          <w:lang w:val="en-GB"/>
        </w:rPr>
        <w:t>, 150</w:t>
      </w:r>
      <w:r w:rsidRPr="00476848">
        <w:rPr>
          <w:rFonts w:ascii="Renner* Light" w:eastAsia="Calibri" w:hAnsi="Renner* Light"/>
          <w:color w:val="000000"/>
          <w:shd w:val="clear" w:color="auto" w:fill="FFFFFF"/>
          <w:lang w:val="en-GB"/>
        </w:rPr>
        <w:t>, 107–119.</w:t>
      </w:r>
    </w:p>
    <w:p w14:paraId="052CB882" w14:textId="29AE7B9B"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Murray Mas, I.</w:t>
      </w:r>
      <w:r w:rsidR="0084745D">
        <w:rPr>
          <w:rFonts w:ascii="Renner* Light" w:eastAsia="Calibri" w:hAnsi="Renner* Light"/>
          <w:color w:val="000000"/>
          <w:shd w:val="clear" w:color="auto" w:fill="FFFFFF"/>
          <w:lang w:val="en-GB"/>
        </w:rPr>
        <w:t xml:space="preserve"> &amp; </w:t>
      </w:r>
      <w:proofErr w:type="spellStart"/>
      <w:r w:rsidRPr="00476848">
        <w:rPr>
          <w:rFonts w:ascii="Renner* Light" w:eastAsia="Calibri" w:hAnsi="Renner* Light"/>
          <w:color w:val="000000"/>
          <w:shd w:val="clear" w:color="auto" w:fill="FFFFFF"/>
          <w:lang w:val="en-GB"/>
        </w:rPr>
        <w:t>Blázquez</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Salom</w:t>
      </w:r>
      <w:proofErr w:type="spellEnd"/>
      <w:r w:rsidRPr="00476848">
        <w:rPr>
          <w:rFonts w:ascii="Renner* Light" w:eastAsia="Calibri" w:hAnsi="Renner* Light"/>
          <w:color w:val="000000"/>
          <w:shd w:val="clear" w:color="auto" w:fill="FFFFFF"/>
          <w:lang w:val="en-GB"/>
        </w:rPr>
        <w:t xml:space="preserve">, M. (2009): El </w:t>
      </w:r>
      <w:proofErr w:type="spellStart"/>
      <w:r w:rsidRPr="00476848">
        <w:rPr>
          <w:rFonts w:ascii="Renner* Light" w:eastAsia="Calibri" w:hAnsi="Renner* Light"/>
          <w:color w:val="000000"/>
          <w:shd w:val="clear" w:color="auto" w:fill="FFFFFF"/>
          <w:lang w:val="en-GB"/>
        </w:rPr>
        <w:t>dinero</w:t>
      </w:r>
      <w:proofErr w:type="spellEnd"/>
      <w:r w:rsidRPr="00476848">
        <w:rPr>
          <w:rFonts w:ascii="Renner* Light" w:eastAsia="Calibri" w:hAnsi="Renner* Light"/>
          <w:color w:val="000000"/>
          <w:shd w:val="clear" w:color="auto" w:fill="FFFFFF"/>
          <w:lang w:val="en-GB"/>
        </w:rPr>
        <w:t xml:space="preserve">, la </w:t>
      </w:r>
      <w:proofErr w:type="spellStart"/>
      <w:r w:rsidRPr="00476848">
        <w:rPr>
          <w:rFonts w:ascii="Renner* Light" w:eastAsia="Calibri" w:hAnsi="Renner* Light"/>
          <w:color w:val="000000"/>
          <w:shd w:val="clear" w:color="auto" w:fill="FFFFFF"/>
          <w:lang w:val="en-GB"/>
        </w:rPr>
        <w:t>aguja</w:t>
      </w:r>
      <w:proofErr w:type="spellEnd"/>
      <w:r w:rsidRPr="00476848">
        <w:rPr>
          <w:rFonts w:ascii="Renner* Light" w:eastAsia="Calibri" w:hAnsi="Renner* Light"/>
          <w:color w:val="000000"/>
          <w:shd w:val="clear" w:color="auto" w:fill="FFFFFF"/>
          <w:lang w:val="en-GB"/>
        </w:rPr>
        <w:t xml:space="preserve"> del </w:t>
      </w:r>
      <w:proofErr w:type="spellStart"/>
      <w:r w:rsidRPr="00476848">
        <w:rPr>
          <w:rFonts w:ascii="Renner* Light" w:eastAsia="Calibri" w:hAnsi="Renner* Light"/>
          <w:color w:val="000000"/>
          <w:shd w:val="clear" w:color="auto" w:fill="FFFFFF"/>
          <w:lang w:val="en-GB"/>
        </w:rPr>
        <w:t>tejido</w:t>
      </w:r>
      <w:proofErr w:type="spellEnd"/>
      <w:r w:rsidRPr="00476848">
        <w:rPr>
          <w:rFonts w:ascii="Renner* Light" w:eastAsia="Calibri" w:hAnsi="Renner* Light"/>
          <w:color w:val="000000"/>
          <w:shd w:val="clear" w:color="auto" w:fill="FFFFFF"/>
          <w:lang w:val="en-GB"/>
        </w:rPr>
        <w:t xml:space="preserve"> de la </w:t>
      </w:r>
      <w:proofErr w:type="spellStart"/>
      <w:r w:rsidRPr="00476848">
        <w:rPr>
          <w:rFonts w:ascii="Renner* Light" w:eastAsia="Calibri" w:hAnsi="Renner* Light"/>
          <w:color w:val="000000"/>
          <w:shd w:val="clear" w:color="auto" w:fill="FFFFFF"/>
          <w:lang w:val="en-GB"/>
        </w:rPr>
        <w:t>globalización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capitalista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Boletín</w:t>
      </w:r>
      <w:proofErr w:type="spellEnd"/>
      <w:r w:rsidRPr="00476848">
        <w:rPr>
          <w:rFonts w:ascii="Renner* Light" w:eastAsia="Calibri" w:hAnsi="Renner* Light"/>
          <w:i/>
          <w:color w:val="000000"/>
          <w:shd w:val="clear" w:color="auto" w:fill="FFFFFF"/>
          <w:lang w:val="en-GB"/>
        </w:rPr>
        <w:t xml:space="preserve"> de la </w:t>
      </w:r>
      <w:proofErr w:type="spellStart"/>
      <w:r w:rsidRPr="00476848">
        <w:rPr>
          <w:rFonts w:ascii="Renner* Light" w:eastAsia="Calibri" w:hAnsi="Renner* Light"/>
          <w:i/>
          <w:color w:val="000000"/>
          <w:shd w:val="clear" w:color="auto" w:fill="FFFFFF"/>
          <w:lang w:val="en-GB"/>
        </w:rPr>
        <w:t>Asociación</w:t>
      </w:r>
      <w:proofErr w:type="spellEnd"/>
      <w:r w:rsidRPr="00476848">
        <w:rPr>
          <w:rFonts w:ascii="Renner* Light" w:eastAsia="Calibri" w:hAnsi="Renner* Light"/>
          <w:i/>
          <w:color w:val="000000"/>
          <w:shd w:val="clear" w:color="auto" w:fill="FFFFFF"/>
          <w:lang w:val="en-GB"/>
        </w:rPr>
        <w:t xml:space="preserve"> de </w:t>
      </w:r>
      <w:proofErr w:type="spellStart"/>
      <w:r w:rsidRPr="00476848">
        <w:rPr>
          <w:rFonts w:ascii="Renner* Light" w:eastAsia="Calibri" w:hAnsi="Renner* Light"/>
          <w:i/>
          <w:color w:val="000000"/>
          <w:shd w:val="clear" w:color="auto" w:fill="FFFFFF"/>
          <w:lang w:val="en-GB"/>
        </w:rPr>
        <w:t>Geógrafos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Españoles</w:t>
      </w:r>
      <w:proofErr w:type="spellEnd"/>
      <w:r w:rsidRPr="00476848">
        <w:rPr>
          <w:rFonts w:ascii="Renner* Light" w:eastAsia="Calibri" w:hAnsi="Renner* Light"/>
          <w:i/>
          <w:color w:val="000000"/>
          <w:shd w:val="clear" w:color="auto" w:fill="FFFFFF"/>
          <w:lang w:val="en-GB"/>
        </w:rPr>
        <w:t>, 50</w:t>
      </w:r>
      <w:r w:rsidRPr="00476848">
        <w:rPr>
          <w:rFonts w:ascii="Renner* Light" w:eastAsia="Calibri" w:hAnsi="Renner* Light"/>
          <w:color w:val="000000"/>
          <w:shd w:val="clear" w:color="auto" w:fill="FFFFFF"/>
          <w:lang w:val="en-GB"/>
        </w:rPr>
        <w:t>, 43-80.</w:t>
      </w:r>
    </w:p>
    <w:p w14:paraId="1FAF1970" w14:textId="1E0DE75B"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Murray, I. </w:t>
      </w:r>
      <w:proofErr w:type="spellStart"/>
      <w:r w:rsidRPr="00476848">
        <w:rPr>
          <w:rFonts w:ascii="Renner* Light" w:eastAsia="Calibri" w:hAnsi="Renner* Light"/>
          <w:color w:val="000000"/>
          <w:shd w:val="clear" w:color="auto" w:fill="FFFFFF"/>
          <w:lang w:val="en-GB"/>
        </w:rPr>
        <w:t>Yrigoy</w:t>
      </w:r>
      <w:proofErr w:type="spellEnd"/>
      <w:r w:rsidRPr="00476848">
        <w:rPr>
          <w:rFonts w:ascii="Renner* Light" w:eastAsia="Calibri" w:hAnsi="Renner* Light"/>
          <w:color w:val="000000"/>
          <w:shd w:val="clear" w:color="auto" w:fill="FFFFFF"/>
          <w:lang w:val="en-GB"/>
        </w:rPr>
        <w:t>, I.</w:t>
      </w:r>
      <w:r w:rsidR="0084745D">
        <w:rPr>
          <w:rFonts w:ascii="Renner* Light" w:eastAsia="Calibri" w:hAnsi="Renner* Light"/>
          <w:color w:val="000000"/>
          <w:shd w:val="clear" w:color="auto" w:fill="FFFFFF"/>
          <w:lang w:val="en-GB"/>
        </w:rPr>
        <w:t xml:space="preserve"> &amp; </w:t>
      </w:r>
      <w:proofErr w:type="spellStart"/>
      <w:r w:rsidRPr="00476848">
        <w:rPr>
          <w:rFonts w:ascii="Renner* Light" w:eastAsia="Calibri" w:hAnsi="Renner* Light"/>
          <w:color w:val="000000"/>
          <w:shd w:val="clear" w:color="auto" w:fill="FFFFFF"/>
          <w:lang w:val="en-GB"/>
        </w:rPr>
        <w:t>Blázquez</w:t>
      </w:r>
      <w:proofErr w:type="spellEnd"/>
      <w:r w:rsidRPr="00476848">
        <w:rPr>
          <w:rFonts w:ascii="Renner* Light" w:eastAsia="Calibri" w:hAnsi="Renner* Light"/>
          <w:color w:val="000000"/>
          <w:shd w:val="clear" w:color="auto" w:fill="FFFFFF"/>
          <w:lang w:val="en-GB"/>
        </w:rPr>
        <w:t xml:space="preserve">, M. (2017): The role of crises in the production, destruction and restructuring of tourist spaces. The case of the Balearic Islands. </w:t>
      </w:r>
      <w:proofErr w:type="spellStart"/>
      <w:r w:rsidRPr="00476848">
        <w:rPr>
          <w:rFonts w:ascii="Renner* Light" w:eastAsia="Calibri" w:hAnsi="Renner* Light"/>
          <w:i/>
          <w:color w:val="000000"/>
          <w:shd w:val="clear" w:color="auto" w:fill="FFFFFF"/>
          <w:lang w:val="en-GB"/>
        </w:rPr>
        <w:t>Revista</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Investigaciones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turísticas</w:t>
      </w:r>
      <w:proofErr w:type="spellEnd"/>
      <w:r w:rsidRPr="00476848">
        <w:rPr>
          <w:rFonts w:ascii="Renner* Light" w:eastAsia="Calibri" w:hAnsi="Renner* Light"/>
          <w:i/>
          <w:color w:val="000000"/>
          <w:shd w:val="clear" w:color="auto" w:fill="FFFFFF"/>
          <w:lang w:val="en-GB"/>
        </w:rPr>
        <w:t>, 13</w:t>
      </w:r>
      <w:r w:rsidRPr="00476848">
        <w:rPr>
          <w:rFonts w:ascii="Renner* Light" w:eastAsia="Calibri" w:hAnsi="Renner* Light"/>
          <w:color w:val="000000"/>
          <w:shd w:val="clear" w:color="auto" w:fill="FFFFFF"/>
          <w:lang w:val="en-GB"/>
        </w:rPr>
        <w:t xml:space="preserve">, 1-29. </w:t>
      </w:r>
    </w:p>
    <w:p w14:paraId="780685A1" w14:textId="0E7E2AC8" w:rsidR="00E50AFA" w:rsidRDefault="00E50AF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Navarro-Jurado, E.</w:t>
      </w:r>
      <w:r>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Romero-Padilla, </w:t>
      </w:r>
      <w:r>
        <w:rPr>
          <w:rFonts w:ascii="Renner* Light" w:eastAsia="Calibri" w:hAnsi="Renner* Light"/>
          <w:color w:val="000000"/>
          <w:shd w:val="clear" w:color="auto" w:fill="FFFFFF"/>
          <w:lang w:val="en-GB"/>
        </w:rPr>
        <w:t xml:space="preserve">Y., </w:t>
      </w:r>
      <w:r w:rsidRPr="00476848">
        <w:rPr>
          <w:rFonts w:ascii="Renner* Light" w:eastAsia="Calibri" w:hAnsi="Renner* Light"/>
          <w:color w:val="000000"/>
          <w:shd w:val="clear" w:color="auto" w:fill="FFFFFF"/>
          <w:lang w:val="en-GB"/>
        </w:rPr>
        <w:t>Romero</w:t>
      </w:r>
      <w:r>
        <w:rPr>
          <w:rFonts w:ascii="Renner* Light" w:eastAsia="Calibri" w:hAnsi="Renner* Light"/>
          <w:color w:val="000000"/>
          <w:shd w:val="clear" w:color="auto" w:fill="FFFFFF"/>
          <w:lang w:val="en-GB"/>
        </w:rPr>
        <w:t>-Martí</w:t>
      </w:r>
      <w:r w:rsidRPr="00E761D2">
        <w:rPr>
          <w:rFonts w:ascii="Renner* Light" w:eastAsia="Calibri" w:hAnsi="Renner* Light"/>
          <w:color w:val="000000"/>
          <w:shd w:val="clear" w:color="auto" w:fill="FFFFFF"/>
          <w:lang w:val="en-GB"/>
        </w:rPr>
        <w:t>n</w:t>
      </w:r>
      <w:r>
        <w:rPr>
          <w:rFonts w:ascii="Renner* Light" w:eastAsia="Calibri" w:hAnsi="Renner* Light"/>
          <w:color w:val="000000"/>
          <w:shd w:val="clear" w:color="auto" w:fill="FFFFFF"/>
          <w:lang w:val="en-GB"/>
        </w:rPr>
        <w:t>ez</w:t>
      </w:r>
      <w:r w:rsidRPr="00476848">
        <w:rPr>
          <w:rFonts w:ascii="Renner* Light" w:eastAsia="Calibri" w:hAnsi="Renner* Light"/>
          <w:color w:val="000000"/>
          <w:shd w:val="clear" w:color="auto" w:fill="FFFFFF"/>
          <w:lang w:val="en-GB"/>
        </w:rPr>
        <w:t>, J.M.</w:t>
      </w:r>
      <w:r>
        <w:rPr>
          <w:rFonts w:ascii="Renner* Light" w:eastAsia="Calibri" w:hAnsi="Renner* Light"/>
          <w:color w:val="000000"/>
          <w:shd w:val="clear" w:color="auto" w:fill="FFFFFF"/>
          <w:lang w:val="en-GB"/>
        </w:rPr>
        <w:t>, Serra</w:t>
      </w:r>
      <w:r w:rsidRPr="00E761D2">
        <w:rPr>
          <w:rFonts w:ascii="Renner* Light" w:eastAsia="Calibri" w:hAnsi="Renner* Light"/>
          <w:color w:val="000000"/>
          <w:shd w:val="clear" w:color="auto" w:fill="FFFFFF"/>
          <w:lang w:val="en-GB"/>
        </w:rPr>
        <w:t>n</w:t>
      </w:r>
      <w:r>
        <w:rPr>
          <w:rFonts w:ascii="Renner* Light" w:eastAsia="Calibri" w:hAnsi="Renner* Light"/>
          <w:color w:val="000000"/>
          <w:shd w:val="clear" w:color="auto" w:fill="FFFFFF"/>
          <w:lang w:val="en-GB"/>
        </w:rPr>
        <w:t xml:space="preserve">o-Muñoz, E., </w:t>
      </w:r>
      <w:proofErr w:type="spellStart"/>
      <w:r>
        <w:rPr>
          <w:rFonts w:ascii="Renner* Light" w:eastAsia="Calibri" w:hAnsi="Renner* Light"/>
          <w:color w:val="000000"/>
          <w:shd w:val="clear" w:color="auto" w:fill="FFFFFF"/>
          <w:lang w:val="en-GB"/>
        </w:rPr>
        <w:t>Ha</w:t>
      </w:r>
      <w:r w:rsidRPr="00476848">
        <w:rPr>
          <w:rFonts w:ascii="Renner* Light" w:eastAsia="Calibri" w:hAnsi="Renner* Light"/>
          <w:color w:val="000000"/>
          <w:shd w:val="clear" w:color="auto" w:fill="FFFFFF"/>
          <w:lang w:val="en-GB"/>
        </w:rPr>
        <w:t>b</w:t>
      </w:r>
      <w:r>
        <w:rPr>
          <w:rFonts w:ascii="Renner* Light" w:eastAsia="Calibri" w:hAnsi="Renner* Light"/>
          <w:color w:val="000000"/>
          <w:shd w:val="clear" w:color="auto" w:fill="FFFFFF"/>
          <w:lang w:val="en-GB"/>
        </w:rPr>
        <w:t>egger</w:t>
      </w:r>
      <w:proofErr w:type="spellEnd"/>
      <w:r>
        <w:rPr>
          <w:rFonts w:ascii="Renner* Light" w:eastAsia="Calibri" w:hAnsi="Renner* Light"/>
          <w:color w:val="000000"/>
          <w:shd w:val="clear" w:color="auto" w:fill="FFFFFF"/>
          <w:lang w:val="en-GB"/>
        </w:rPr>
        <w:t>, S., Mora-Este</w:t>
      </w:r>
      <w:r w:rsidRPr="00476848">
        <w:rPr>
          <w:rFonts w:ascii="Renner* Light" w:eastAsia="Calibri" w:hAnsi="Renner* Light"/>
          <w:color w:val="000000"/>
          <w:shd w:val="clear" w:color="auto" w:fill="FFFFFF"/>
          <w:lang w:val="en-GB"/>
        </w:rPr>
        <w:t>b</w:t>
      </w:r>
      <w:r>
        <w:rPr>
          <w:rFonts w:ascii="Renner* Light" w:eastAsia="Calibri" w:hAnsi="Renner* Light"/>
          <w:color w:val="000000"/>
          <w:shd w:val="clear" w:color="auto" w:fill="FFFFFF"/>
          <w:lang w:val="en-GB"/>
        </w:rPr>
        <w:t>a</w:t>
      </w:r>
      <w:r w:rsidRPr="00E761D2">
        <w:rPr>
          <w:rFonts w:ascii="Renner* Light" w:eastAsia="Calibri" w:hAnsi="Renner* Light"/>
          <w:color w:val="000000"/>
          <w:shd w:val="clear" w:color="auto" w:fill="FFFFFF"/>
          <w:lang w:val="en-GB"/>
        </w:rPr>
        <w:t>n</w:t>
      </w:r>
      <w:r>
        <w:rPr>
          <w:rFonts w:ascii="Renner* Light" w:eastAsia="Calibri" w:hAnsi="Renner* Light"/>
          <w:color w:val="000000"/>
          <w:shd w:val="clear" w:color="auto" w:fill="FFFFFF"/>
          <w:lang w:val="en-GB"/>
        </w:rPr>
        <w:t xml:space="preserve">. R. </w:t>
      </w:r>
      <w:r w:rsidRPr="00476848">
        <w:rPr>
          <w:rFonts w:ascii="Renner* Light" w:eastAsia="Calibri" w:hAnsi="Renner* Light"/>
          <w:color w:val="000000"/>
          <w:shd w:val="clear" w:color="auto" w:fill="FFFFFF"/>
          <w:lang w:val="en-GB"/>
        </w:rPr>
        <w:t>(</w:t>
      </w:r>
      <w:proofErr w:type="spellStart"/>
      <w:r>
        <w:rPr>
          <w:rFonts w:ascii="Renner* Light" w:eastAsia="Calibri" w:hAnsi="Renner* Light"/>
          <w:color w:val="000000"/>
          <w:shd w:val="clear" w:color="auto" w:fill="FFFFFF"/>
          <w:lang w:val="en-GB"/>
        </w:rPr>
        <w:t>e</w:t>
      </w:r>
      <w:r w:rsidRPr="00476848">
        <w:rPr>
          <w:rFonts w:ascii="Renner* Light" w:eastAsia="Calibri" w:hAnsi="Renner* Light"/>
          <w:color w:val="000000"/>
          <w:shd w:val="clear" w:color="auto" w:fill="FFFFFF"/>
          <w:lang w:val="en-GB"/>
        </w:rPr>
        <w:t>n</w:t>
      </w:r>
      <w:proofErr w:type="spellEnd"/>
      <w:r>
        <w:rPr>
          <w:rFonts w:ascii="Renner* Light" w:eastAsia="Calibri" w:hAnsi="Renner* Light"/>
          <w:color w:val="000000"/>
          <w:shd w:val="clear" w:color="auto" w:fill="FFFFFF"/>
          <w:lang w:val="en-GB"/>
        </w:rPr>
        <w:t xml:space="preserve"> </w:t>
      </w:r>
      <w:proofErr w:type="spellStart"/>
      <w:r>
        <w:rPr>
          <w:rFonts w:ascii="Renner* Light" w:eastAsia="Calibri" w:hAnsi="Renner* Light"/>
          <w:color w:val="000000"/>
          <w:shd w:val="clear" w:color="auto" w:fill="FFFFFF"/>
          <w:lang w:val="en-GB"/>
        </w:rPr>
        <w:t>pre</w:t>
      </w:r>
      <w:r w:rsidRPr="00476848">
        <w:rPr>
          <w:rFonts w:ascii="Renner* Light" w:eastAsia="Calibri" w:hAnsi="Renner* Light"/>
          <w:color w:val="000000"/>
          <w:shd w:val="clear" w:color="auto" w:fill="FFFFFF"/>
          <w:lang w:val="en-GB"/>
        </w:rPr>
        <w:t>n</w:t>
      </w:r>
      <w:r>
        <w:rPr>
          <w:rFonts w:ascii="Renner* Light" w:eastAsia="Calibri" w:hAnsi="Renner* Light"/>
          <w:color w:val="000000"/>
          <w:shd w:val="clear" w:color="auto" w:fill="FFFFFF"/>
          <w:lang w:val="en-GB"/>
        </w:rPr>
        <w:t>sa</w:t>
      </w:r>
      <w:proofErr w:type="spellEnd"/>
      <w:r w:rsidRPr="00476848">
        <w:rPr>
          <w:rFonts w:ascii="Renner* Light" w:eastAsia="Calibri" w:hAnsi="Renner* Light"/>
          <w:color w:val="000000"/>
          <w:shd w:val="clear" w:color="auto" w:fill="FFFFFF"/>
          <w:lang w:val="en-GB"/>
        </w:rPr>
        <w:t xml:space="preserve">): </w:t>
      </w:r>
      <w:r w:rsidRPr="00E761D2">
        <w:rPr>
          <w:rFonts w:ascii="Renner* Light" w:eastAsia="Calibri" w:hAnsi="Renner* Light"/>
          <w:color w:val="000000"/>
          <w:shd w:val="clear" w:color="auto" w:fill="FFFFFF"/>
          <w:lang w:val="en-GB"/>
        </w:rPr>
        <w:t>Growth machines and social movements in mature tourist</w:t>
      </w:r>
      <w:r>
        <w:rPr>
          <w:rFonts w:ascii="Renner* Light" w:eastAsia="Calibri" w:hAnsi="Renner* Light"/>
          <w:color w:val="000000"/>
          <w:shd w:val="clear" w:color="auto" w:fill="FFFFFF"/>
          <w:lang w:val="en-GB"/>
        </w:rPr>
        <w:t xml:space="preserve"> </w:t>
      </w:r>
      <w:r w:rsidRPr="00E761D2">
        <w:rPr>
          <w:rFonts w:ascii="Renner* Light" w:eastAsia="Calibri" w:hAnsi="Renner* Light"/>
          <w:color w:val="000000"/>
          <w:shd w:val="clear" w:color="auto" w:fill="FFFFFF"/>
          <w:lang w:val="en-GB"/>
        </w:rPr>
        <w:lastRenderedPageBreak/>
        <w:t>destinations Costa del Sol-M</w:t>
      </w:r>
      <w:r>
        <w:rPr>
          <w:rFonts w:ascii="Renner* Light" w:eastAsia="Calibri" w:hAnsi="Renner* Light"/>
          <w:color w:val="000000"/>
          <w:shd w:val="clear" w:color="auto" w:fill="FFFFFF"/>
          <w:lang w:val="en-GB"/>
        </w:rPr>
        <w:t>á</w:t>
      </w:r>
      <w:r w:rsidRPr="00E761D2">
        <w:rPr>
          <w:rFonts w:ascii="Renner* Light" w:eastAsia="Calibri" w:hAnsi="Renner* Light"/>
          <w:color w:val="000000"/>
          <w:shd w:val="clear" w:color="auto" w:fill="FFFFFF"/>
          <w:lang w:val="en-GB"/>
        </w:rPr>
        <w:t>laga</w:t>
      </w:r>
      <w:r w:rsidRPr="00476848">
        <w:rPr>
          <w:rFonts w:ascii="Renner* Light" w:eastAsia="Calibri" w:hAnsi="Renner* Light"/>
          <w:color w:val="000000"/>
          <w:shd w:val="clear" w:color="auto" w:fill="FFFFFF"/>
          <w:lang w:val="en-GB"/>
        </w:rPr>
        <w:t xml:space="preserve">. </w:t>
      </w:r>
      <w:r w:rsidRPr="00E761D2">
        <w:rPr>
          <w:rFonts w:ascii="Renner* Light" w:eastAsia="Calibri" w:hAnsi="Renner* Light"/>
          <w:i/>
          <w:color w:val="000000"/>
          <w:shd w:val="clear" w:color="auto" w:fill="FFFFFF"/>
          <w:lang w:val="en-GB"/>
        </w:rPr>
        <w:t xml:space="preserve">Journal </w:t>
      </w:r>
      <w:r>
        <w:rPr>
          <w:rFonts w:ascii="Renner* Light" w:eastAsia="Calibri" w:hAnsi="Renner* Light"/>
          <w:i/>
          <w:color w:val="000000"/>
          <w:shd w:val="clear" w:color="auto" w:fill="FFFFFF"/>
          <w:lang w:val="en-GB"/>
        </w:rPr>
        <w:t>o</w:t>
      </w:r>
      <w:r w:rsidRPr="00E761D2">
        <w:rPr>
          <w:rFonts w:ascii="Renner* Light" w:eastAsia="Calibri" w:hAnsi="Renner* Light"/>
          <w:i/>
          <w:color w:val="000000"/>
          <w:shd w:val="clear" w:color="auto" w:fill="FFFFFF"/>
          <w:lang w:val="en-GB"/>
        </w:rPr>
        <w:t>f Sustainable Tourism</w:t>
      </w:r>
      <w:r w:rsidRPr="00476848">
        <w:rPr>
          <w:rFonts w:ascii="Renner* Light" w:eastAsia="Calibri" w:hAnsi="Renner* Light"/>
          <w:color w:val="000000"/>
          <w:shd w:val="clear" w:color="auto" w:fill="FFFFFF"/>
          <w:lang w:val="en-GB"/>
        </w:rPr>
        <w:t>.</w:t>
      </w:r>
      <w:r>
        <w:rPr>
          <w:rFonts w:ascii="Renner* Light" w:eastAsia="Calibri" w:hAnsi="Renner* Light"/>
          <w:color w:val="000000"/>
          <w:shd w:val="clear" w:color="auto" w:fill="FFFFFF"/>
          <w:lang w:val="en-GB"/>
        </w:rPr>
        <w:t xml:space="preserve"> </w:t>
      </w:r>
      <w:hyperlink r:id="rId20" w:history="1">
        <w:r w:rsidRPr="00CC7330">
          <w:rPr>
            <w:rFonts w:ascii="Renner* Light" w:eastAsia="Calibri" w:hAnsi="Renner* Light"/>
            <w:color w:val="000000"/>
            <w:shd w:val="clear" w:color="auto" w:fill="FFFFFF"/>
            <w:lang w:val="en-GB"/>
          </w:rPr>
          <w:t xml:space="preserve"> </w:t>
        </w:r>
        <w:r w:rsidRPr="00476848">
          <w:rPr>
            <w:rFonts w:ascii="Renner* Light" w:eastAsia="Calibri" w:hAnsi="Renner* Light"/>
            <w:color w:val="000000"/>
            <w:shd w:val="clear" w:color="auto" w:fill="FFFFFF"/>
            <w:lang w:val="en-GB"/>
          </w:rPr>
          <w:t xml:space="preserve">DOI: </w:t>
        </w:r>
        <w:r w:rsidRPr="0095383D">
          <w:rPr>
            <w:rStyle w:val="Hipervnculo"/>
            <w:rFonts w:ascii="Renner* Light" w:eastAsia="Calibri" w:hAnsi="Renner* Light"/>
            <w:shd w:val="clear" w:color="auto" w:fill="FFFFFF"/>
            <w:lang w:val="en-GB"/>
          </w:rPr>
          <w:t>10.1080/09669582.2019.1677676</w:t>
        </w:r>
      </w:hyperlink>
      <w:r>
        <w:rPr>
          <w:rFonts w:ascii="Renner* Light" w:eastAsia="Calibri" w:hAnsi="Renner* Light"/>
          <w:color w:val="000000"/>
          <w:shd w:val="clear" w:color="auto" w:fill="FFFFFF"/>
          <w:lang w:val="en-GB"/>
        </w:rPr>
        <w:t xml:space="preserve">  </w:t>
      </w:r>
    </w:p>
    <w:p w14:paraId="1B6F98BC" w14:textId="639220F0"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Oslender</w:t>
      </w:r>
      <w:proofErr w:type="spellEnd"/>
      <w:r w:rsidRPr="00476848">
        <w:rPr>
          <w:rFonts w:ascii="Renner* Light" w:eastAsia="Calibri" w:hAnsi="Renner* Light"/>
          <w:color w:val="000000"/>
          <w:shd w:val="clear" w:color="auto" w:fill="FFFFFF"/>
          <w:lang w:val="en-GB"/>
        </w:rPr>
        <w:t xml:space="preserve">, U. (2002): </w:t>
      </w:r>
      <w:proofErr w:type="spellStart"/>
      <w:r w:rsidRPr="00476848">
        <w:rPr>
          <w:rFonts w:ascii="Renner* Light" w:eastAsia="Calibri" w:hAnsi="Renner* Light"/>
          <w:color w:val="000000"/>
          <w:shd w:val="clear" w:color="auto" w:fill="FFFFFF"/>
          <w:lang w:val="en-GB"/>
        </w:rPr>
        <w:t>Espacio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lugar</w:t>
      </w:r>
      <w:proofErr w:type="spellEnd"/>
      <w:r w:rsidRPr="00476848">
        <w:rPr>
          <w:rFonts w:ascii="Renner* Light" w:eastAsia="Calibri" w:hAnsi="Renner* Light"/>
          <w:color w:val="000000"/>
          <w:shd w:val="clear" w:color="auto" w:fill="FFFFFF"/>
          <w:lang w:val="en-GB"/>
        </w:rPr>
        <w:t xml:space="preserve"> y </w:t>
      </w:r>
      <w:proofErr w:type="spellStart"/>
      <w:r w:rsidRPr="00476848">
        <w:rPr>
          <w:rFonts w:ascii="Renner* Light" w:eastAsia="Calibri" w:hAnsi="Renner* Light"/>
          <w:color w:val="000000"/>
          <w:shd w:val="clear" w:color="auto" w:fill="FFFFFF"/>
          <w:lang w:val="en-GB"/>
        </w:rPr>
        <w:t>movimientos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sociales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Hacia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una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espacialidad</w:t>
      </w:r>
      <w:proofErr w:type="spellEnd"/>
      <w:r w:rsidRPr="00476848">
        <w:rPr>
          <w:rFonts w:ascii="Renner* Light" w:eastAsia="Calibri" w:hAnsi="Renner* Light"/>
          <w:color w:val="000000"/>
          <w:shd w:val="clear" w:color="auto" w:fill="FFFFFF"/>
          <w:lang w:val="en-GB"/>
        </w:rPr>
        <w:t xml:space="preserve"> de </w:t>
      </w:r>
      <w:proofErr w:type="spellStart"/>
      <w:r w:rsidRPr="00476848">
        <w:rPr>
          <w:rFonts w:ascii="Renner* Light" w:eastAsia="Calibri" w:hAnsi="Renner* Light"/>
          <w:color w:val="000000"/>
          <w:shd w:val="clear" w:color="auto" w:fill="FFFFFF"/>
          <w:lang w:val="en-GB"/>
        </w:rPr>
        <w:t>resistencia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Scripta</w:t>
      </w:r>
      <w:proofErr w:type="spellEnd"/>
      <w:r w:rsidRPr="00476848">
        <w:rPr>
          <w:rFonts w:ascii="Renner* Light" w:eastAsia="Calibri" w:hAnsi="Renner* Light"/>
          <w:i/>
          <w:iCs/>
          <w:color w:val="000000"/>
          <w:shd w:val="clear" w:color="auto" w:fill="FFFFFF"/>
          <w:lang w:val="en-GB"/>
        </w:rPr>
        <w:t xml:space="preserve"> Nova, </w:t>
      </w:r>
      <w:proofErr w:type="spellStart"/>
      <w:r w:rsidRPr="00476848">
        <w:rPr>
          <w:rFonts w:ascii="Renner* Light" w:eastAsia="Calibri" w:hAnsi="Renner* Light"/>
          <w:i/>
          <w:iCs/>
          <w:color w:val="000000"/>
          <w:shd w:val="clear" w:color="auto" w:fill="FFFFFF"/>
          <w:lang w:val="en-GB"/>
        </w:rPr>
        <w:t>Revista</w:t>
      </w:r>
      <w:proofErr w:type="spellEnd"/>
      <w:r w:rsidRPr="00476848">
        <w:rPr>
          <w:rFonts w:ascii="Renner* Light" w:eastAsia="Calibri" w:hAnsi="Renner* Light"/>
          <w:i/>
          <w:iCs/>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Electrónica</w:t>
      </w:r>
      <w:proofErr w:type="spellEnd"/>
      <w:r w:rsidRPr="00476848">
        <w:rPr>
          <w:rFonts w:ascii="Renner* Light" w:eastAsia="Calibri" w:hAnsi="Renner* Light"/>
          <w:i/>
          <w:iCs/>
          <w:color w:val="000000"/>
          <w:shd w:val="clear" w:color="auto" w:fill="FFFFFF"/>
          <w:lang w:val="en-GB"/>
        </w:rPr>
        <w:t xml:space="preserve"> de </w:t>
      </w:r>
      <w:proofErr w:type="spellStart"/>
      <w:r w:rsidRPr="00476848">
        <w:rPr>
          <w:rFonts w:ascii="Renner* Light" w:eastAsia="Calibri" w:hAnsi="Renner* Light"/>
          <w:i/>
          <w:iCs/>
          <w:color w:val="000000"/>
          <w:shd w:val="clear" w:color="auto" w:fill="FFFFFF"/>
          <w:lang w:val="en-GB"/>
        </w:rPr>
        <w:t>Geografía</w:t>
      </w:r>
      <w:proofErr w:type="spellEnd"/>
      <w:r w:rsidRPr="00476848">
        <w:rPr>
          <w:rFonts w:ascii="Renner* Light" w:eastAsia="Calibri" w:hAnsi="Renner* Light"/>
          <w:i/>
          <w:iCs/>
          <w:color w:val="000000"/>
          <w:shd w:val="clear" w:color="auto" w:fill="FFFFFF"/>
          <w:lang w:val="en-GB"/>
        </w:rPr>
        <w:t xml:space="preserve"> y </w:t>
      </w:r>
      <w:proofErr w:type="spellStart"/>
      <w:r w:rsidRPr="00476848">
        <w:rPr>
          <w:rFonts w:ascii="Renner* Light" w:eastAsia="Calibri" w:hAnsi="Renner* Light"/>
          <w:i/>
          <w:iCs/>
          <w:color w:val="000000"/>
          <w:shd w:val="clear" w:color="auto" w:fill="FFFFFF"/>
          <w:lang w:val="en-GB"/>
        </w:rPr>
        <w:t>Ciencias</w:t>
      </w:r>
      <w:proofErr w:type="spellEnd"/>
      <w:r w:rsidRPr="00476848">
        <w:rPr>
          <w:rFonts w:ascii="Renner* Light" w:eastAsia="Calibri" w:hAnsi="Renner* Light"/>
          <w:i/>
          <w:iCs/>
          <w:color w:val="000000"/>
          <w:shd w:val="clear" w:color="auto" w:fill="FFFFFF"/>
          <w:lang w:val="en-GB"/>
        </w:rPr>
        <w:t xml:space="preserve"> </w:t>
      </w:r>
      <w:proofErr w:type="spellStart"/>
      <w:r w:rsidRPr="00476848">
        <w:rPr>
          <w:rFonts w:ascii="Renner* Light" w:eastAsia="Calibri" w:hAnsi="Renner* Light"/>
          <w:i/>
          <w:iCs/>
          <w:color w:val="000000"/>
          <w:shd w:val="clear" w:color="auto" w:fill="FFFFFF"/>
          <w:lang w:val="en-GB"/>
        </w:rPr>
        <w:t>Sociales</w:t>
      </w:r>
      <w:proofErr w:type="spellEnd"/>
      <w:r w:rsidRPr="00476848">
        <w:rPr>
          <w:rFonts w:ascii="Renner* Light" w:eastAsia="Calibri" w:hAnsi="Renner* Light"/>
          <w:color w:val="000000"/>
          <w:shd w:val="clear" w:color="auto" w:fill="FFFFFF"/>
          <w:lang w:val="en-GB"/>
        </w:rPr>
        <w:t xml:space="preserve">, Vol. VI, </w:t>
      </w:r>
      <w:proofErr w:type="spellStart"/>
      <w:r w:rsidRPr="00476848">
        <w:rPr>
          <w:rFonts w:ascii="Renner* Light" w:eastAsia="Calibri" w:hAnsi="Renner* Light"/>
          <w:color w:val="000000"/>
          <w:shd w:val="clear" w:color="auto" w:fill="FFFFFF"/>
          <w:lang w:val="en-GB"/>
        </w:rPr>
        <w:t>núm</w:t>
      </w:r>
      <w:proofErr w:type="spellEnd"/>
      <w:r w:rsidRPr="00476848">
        <w:rPr>
          <w:rFonts w:ascii="Renner* Light" w:eastAsia="Calibri" w:hAnsi="Renner* Light"/>
          <w:color w:val="000000"/>
          <w:shd w:val="clear" w:color="auto" w:fill="FFFFFF"/>
          <w:lang w:val="en-GB"/>
        </w:rPr>
        <w:t xml:space="preserve">. 115, 1 de </w:t>
      </w:r>
      <w:proofErr w:type="spellStart"/>
      <w:r w:rsidRPr="00476848">
        <w:rPr>
          <w:rFonts w:ascii="Renner* Light" w:eastAsia="Calibri" w:hAnsi="Renner* Light"/>
          <w:color w:val="000000"/>
          <w:shd w:val="clear" w:color="auto" w:fill="FFFFFF"/>
          <w:lang w:val="en-GB"/>
        </w:rPr>
        <w:t>junio</w:t>
      </w:r>
      <w:proofErr w:type="spellEnd"/>
      <w:r w:rsidRPr="00476848">
        <w:rPr>
          <w:rFonts w:ascii="Renner* Light" w:eastAsia="Calibri" w:hAnsi="Renner* Light"/>
          <w:color w:val="000000"/>
          <w:shd w:val="clear" w:color="auto" w:fill="FFFFFF"/>
          <w:lang w:val="en-GB"/>
        </w:rPr>
        <w:t xml:space="preserve"> de 2002</w:t>
      </w:r>
    </w:p>
    <w:p w14:paraId="23431CDF" w14:textId="0759411D" w:rsidR="00E538AA" w:rsidRPr="00476848" w:rsidRDefault="00E538AA" w:rsidP="00E538AA">
      <w:pPr>
        <w:spacing w:after="120" w:line="360" w:lineRule="auto"/>
        <w:jc w:val="both"/>
        <w:rPr>
          <w:rFonts w:ascii="Renner* Light" w:eastAsia="Calibri" w:hAnsi="Renner* Light"/>
          <w:color w:val="000000"/>
          <w:u w:val="single"/>
          <w:shd w:val="clear" w:color="auto" w:fill="FFFFFF"/>
          <w:lang w:val="en-GB"/>
        </w:rPr>
      </w:pPr>
      <w:proofErr w:type="spellStart"/>
      <w:r w:rsidRPr="00476848">
        <w:rPr>
          <w:rFonts w:ascii="Renner* Light" w:eastAsia="Calibri" w:hAnsi="Renner* Light"/>
          <w:color w:val="000000"/>
          <w:shd w:val="clear" w:color="auto" w:fill="FFFFFF"/>
          <w:lang w:val="en-GB"/>
        </w:rPr>
        <w:t>Peeters</w:t>
      </w:r>
      <w:proofErr w:type="spellEnd"/>
      <w:r w:rsidRPr="00476848">
        <w:rPr>
          <w:rFonts w:ascii="Renner* Light" w:eastAsia="Calibri" w:hAnsi="Renner* Light"/>
          <w:color w:val="000000"/>
          <w:shd w:val="clear" w:color="auto" w:fill="FFFFFF"/>
          <w:lang w:val="en-GB"/>
        </w:rPr>
        <w:t xml:space="preserve">, P., </w:t>
      </w:r>
      <w:proofErr w:type="spellStart"/>
      <w:r w:rsidRPr="00476848">
        <w:rPr>
          <w:rFonts w:ascii="Renner* Light" w:eastAsia="Calibri" w:hAnsi="Renner* Light"/>
          <w:color w:val="000000"/>
          <w:shd w:val="clear" w:color="auto" w:fill="FFFFFF"/>
          <w:lang w:val="en-GB"/>
        </w:rPr>
        <w:t>Gössling</w:t>
      </w:r>
      <w:proofErr w:type="spellEnd"/>
      <w:r w:rsidRPr="00476848">
        <w:rPr>
          <w:rFonts w:ascii="Renner* Light" w:eastAsia="Calibri" w:hAnsi="Renner* Light"/>
          <w:color w:val="000000"/>
          <w:shd w:val="clear" w:color="auto" w:fill="FFFFFF"/>
          <w:lang w:val="en-GB"/>
        </w:rPr>
        <w:t xml:space="preserve">, S., </w:t>
      </w:r>
      <w:proofErr w:type="spellStart"/>
      <w:r w:rsidRPr="00476848">
        <w:rPr>
          <w:rFonts w:ascii="Renner* Light" w:eastAsia="Calibri" w:hAnsi="Renner* Light"/>
          <w:color w:val="000000"/>
          <w:shd w:val="clear" w:color="auto" w:fill="FFFFFF"/>
          <w:lang w:val="en-GB"/>
        </w:rPr>
        <w:t>Klijs</w:t>
      </w:r>
      <w:proofErr w:type="spellEnd"/>
      <w:r w:rsidRPr="00476848">
        <w:rPr>
          <w:rFonts w:ascii="Renner* Light" w:eastAsia="Calibri" w:hAnsi="Renner* Light"/>
          <w:color w:val="000000"/>
          <w:shd w:val="clear" w:color="auto" w:fill="FFFFFF"/>
          <w:lang w:val="en-GB"/>
        </w:rPr>
        <w:t xml:space="preserve">, J., Milano, C., </w:t>
      </w:r>
      <w:proofErr w:type="spellStart"/>
      <w:r w:rsidRPr="00476848">
        <w:rPr>
          <w:rFonts w:ascii="Renner* Light" w:eastAsia="Calibri" w:hAnsi="Renner* Light"/>
          <w:color w:val="000000"/>
          <w:shd w:val="clear" w:color="auto" w:fill="FFFFFF"/>
          <w:lang w:val="en-GB"/>
        </w:rPr>
        <w:t>Novelli</w:t>
      </w:r>
      <w:proofErr w:type="spellEnd"/>
      <w:r w:rsidRPr="00476848">
        <w:rPr>
          <w:rFonts w:ascii="Renner* Light" w:eastAsia="Calibri" w:hAnsi="Renner* Light"/>
          <w:color w:val="000000"/>
          <w:shd w:val="clear" w:color="auto" w:fill="FFFFFF"/>
          <w:lang w:val="en-GB"/>
        </w:rPr>
        <w:t xml:space="preserve">, M., </w:t>
      </w:r>
      <w:proofErr w:type="spellStart"/>
      <w:r w:rsidRPr="00476848">
        <w:rPr>
          <w:rFonts w:ascii="Renner* Light" w:eastAsia="Calibri" w:hAnsi="Renner* Light"/>
          <w:color w:val="000000"/>
          <w:shd w:val="clear" w:color="auto" w:fill="FFFFFF"/>
          <w:lang w:val="en-GB"/>
        </w:rPr>
        <w:t>Dijkmans</w:t>
      </w:r>
      <w:proofErr w:type="spellEnd"/>
      <w:r w:rsidRPr="00476848">
        <w:rPr>
          <w:rFonts w:ascii="Renner* Light" w:eastAsia="Calibri" w:hAnsi="Renner* Light"/>
          <w:color w:val="000000"/>
          <w:shd w:val="clear" w:color="auto" w:fill="FFFFFF"/>
          <w:lang w:val="en-GB"/>
        </w:rPr>
        <w:t xml:space="preserve">, C., </w:t>
      </w:r>
      <w:proofErr w:type="spellStart"/>
      <w:r w:rsidRPr="00476848">
        <w:rPr>
          <w:rFonts w:ascii="Renner* Light" w:eastAsia="Calibri" w:hAnsi="Renner* Light"/>
          <w:color w:val="000000"/>
          <w:shd w:val="clear" w:color="auto" w:fill="FFFFFF"/>
          <w:lang w:val="en-GB"/>
        </w:rPr>
        <w:t>Eijgelaar</w:t>
      </w:r>
      <w:proofErr w:type="spellEnd"/>
      <w:r w:rsidRPr="00476848">
        <w:rPr>
          <w:rFonts w:ascii="Renner* Light" w:eastAsia="Calibri" w:hAnsi="Renner* Light"/>
          <w:color w:val="000000"/>
          <w:shd w:val="clear" w:color="auto" w:fill="FFFFFF"/>
          <w:lang w:val="en-GB"/>
        </w:rPr>
        <w:t xml:space="preserve">, E., Hartman, S., </w:t>
      </w:r>
      <w:proofErr w:type="spellStart"/>
      <w:r w:rsidRPr="00476848">
        <w:rPr>
          <w:rFonts w:ascii="Renner* Light" w:eastAsia="Calibri" w:hAnsi="Renner* Light"/>
          <w:color w:val="000000"/>
          <w:shd w:val="clear" w:color="auto" w:fill="FFFFFF"/>
          <w:lang w:val="en-GB"/>
        </w:rPr>
        <w:t>Heslinga</w:t>
      </w:r>
      <w:proofErr w:type="spellEnd"/>
      <w:r w:rsidRPr="00476848">
        <w:rPr>
          <w:rFonts w:ascii="Renner* Light" w:eastAsia="Calibri" w:hAnsi="Renner* Light"/>
          <w:color w:val="000000"/>
          <w:shd w:val="clear" w:color="auto" w:fill="FFFFFF"/>
          <w:lang w:val="en-GB"/>
        </w:rPr>
        <w:t xml:space="preserve">, J., Isaac, R., </w:t>
      </w:r>
      <w:proofErr w:type="spellStart"/>
      <w:r w:rsidRPr="00476848">
        <w:rPr>
          <w:rFonts w:ascii="Renner* Light" w:eastAsia="Calibri" w:hAnsi="Renner* Light"/>
          <w:color w:val="000000"/>
          <w:shd w:val="clear" w:color="auto" w:fill="FFFFFF"/>
          <w:lang w:val="en-GB"/>
        </w:rPr>
        <w:t>Mitas</w:t>
      </w:r>
      <w:proofErr w:type="spellEnd"/>
      <w:r w:rsidRPr="00476848">
        <w:rPr>
          <w:rFonts w:ascii="Renner* Light" w:eastAsia="Calibri" w:hAnsi="Renner* Light"/>
          <w:color w:val="000000"/>
          <w:shd w:val="clear" w:color="auto" w:fill="FFFFFF"/>
          <w:lang w:val="en-GB"/>
        </w:rPr>
        <w:t xml:space="preserve">, O., Moretti, S., </w:t>
      </w:r>
      <w:proofErr w:type="spellStart"/>
      <w:r w:rsidRPr="00476848">
        <w:rPr>
          <w:rFonts w:ascii="Renner* Light" w:eastAsia="Calibri" w:hAnsi="Renner* Light"/>
          <w:color w:val="000000"/>
          <w:shd w:val="clear" w:color="auto" w:fill="FFFFFF"/>
          <w:lang w:val="en-GB"/>
        </w:rPr>
        <w:t>Nawijn</w:t>
      </w:r>
      <w:proofErr w:type="spellEnd"/>
      <w:r w:rsidRPr="00476848">
        <w:rPr>
          <w:rFonts w:ascii="Renner* Light" w:eastAsia="Calibri" w:hAnsi="Renner* Light"/>
          <w:color w:val="000000"/>
          <w:shd w:val="clear" w:color="auto" w:fill="FFFFFF"/>
          <w:lang w:val="en-GB"/>
        </w:rPr>
        <w:t xml:space="preserve">, J., Papp, B. and Postma, A. (2018): </w:t>
      </w:r>
      <w:r w:rsidRPr="00476848">
        <w:rPr>
          <w:rFonts w:ascii="Renner* Light" w:eastAsia="Calibri" w:hAnsi="Renner* Light"/>
          <w:i/>
          <w:color w:val="000000"/>
          <w:shd w:val="clear" w:color="auto" w:fill="FFFFFF"/>
          <w:lang w:val="en-GB"/>
        </w:rPr>
        <w:t xml:space="preserve">Research for TRAN Committee - </w:t>
      </w:r>
      <w:proofErr w:type="spellStart"/>
      <w:r w:rsidRPr="00476848">
        <w:rPr>
          <w:rFonts w:ascii="Renner* Light" w:eastAsia="Calibri" w:hAnsi="Renner* Light"/>
          <w:i/>
          <w:color w:val="000000"/>
          <w:shd w:val="clear" w:color="auto" w:fill="FFFFFF"/>
          <w:lang w:val="en-GB"/>
        </w:rPr>
        <w:t>Overtourism</w:t>
      </w:r>
      <w:proofErr w:type="spellEnd"/>
      <w:r w:rsidRPr="00476848">
        <w:rPr>
          <w:rFonts w:ascii="Renner* Light" w:eastAsia="Calibri" w:hAnsi="Renner* Light"/>
          <w:i/>
          <w:color w:val="000000"/>
          <w:shd w:val="clear" w:color="auto" w:fill="FFFFFF"/>
          <w:lang w:val="en-GB"/>
        </w:rPr>
        <w:t>: impact and possible policy responses,</w:t>
      </w:r>
      <w:r w:rsidRPr="00476848">
        <w:rPr>
          <w:rFonts w:ascii="Renner* Light" w:eastAsia="Calibri" w:hAnsi="Renner* Light"/>
          <w:color w:val="000000"/>
          <w:shd w:val="clear" w:color="auto" w:fill="FFFFFF"/>
          <w:lang w:val="en-GB"/>
        </w:rPr>
        <w:t xml:space="preserve"> European Parliament, Policy Department for Structural and Cohesion Policies, Brussels.</w:t>
      </w:r>
      <w:r w:rsidR="000D62B9">
        <w:rPr>
          <w:rFonts w:ascii="Renner* Light" w:eastAsia="Calibri" w:hAnsi="Renner* Light"/>
          <w:color w:val="000000"/>
          <w:shd w:val="clear" w:color="auto" w:fill="FFFFFF"/>
          <w:lang w:val="en-GB"/>
        </w:rPr>
        <w:t xml:space="preserve"> </w:t>
      </w:r>
      <w:hyperlink r:id="rId21" w:history="1">
        <w:r w:rsidR="00B57915" w:rsidRPr="0095383D">
          <w:rPr>
            <w:rStyle w:val="Hipervnculo"/>
            <w:rFonts w:ascii="Renner* Light" w:eastAsia="Calibri" w:hAnsi="Renner* Light"/>
            <w:shd w:val="clear" w:color="auto" w:fill="FFFFFF"/>
            <w:lang w:val="en-GB"/>
          </w:rPr>
          <w:t>http://www.europarl.europa.eu/thinktank/en/document.html?reference=IPOL_STU(2018)629184</w:t>
        </w:r>
      </w:hyperlink>
    </w:p>
    <w:p w14:paraId="60B74FCE" w14:textId="137004FC"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Postma, A.</w:t>
      </w:r>
      <w:r w:rsidR="0084745D">
        <w:rPr>
          <w:rFonts w:ascii="Renner* Light" w:eastAsia="Calibri" w:hAnsi="Renner* Light"/>
          <w:color w:val="000000"/>
          <w:shd w:val="clear" w:color="auto" w:fill="FFFFFF"/>
          <w:lang w:val="en-GB"/>
        </w:rPr>
        <w:t xml:space="preserve"> &amp; </w:t>
      </w:r>
      <w:proofErr w:type="spellStart"/>
      <w:r w:rsidRPr="00476848">
        <w:rPr>
          <w:rFonts w:ascii="Renner* Light" w:eastAsia="Calibri" w:hAnsi="Renner* Light"/>
          <w:color w:val="000000"/>
          <w:shd w:val="clear" w:color="auto" w:fill="FFFFFF"/>
          <w:lang w:val="en-GB"/>
        </w:rPr>
        <w:t>Schmuecker</w:t>
      </w:r>
      <w:proofErr w:type="spellEnd"/>
      <w:r w:rsidRPr="00476848">
        <w:rPr>
          <w:rFonts w:ascii="Renner* Light" w:eastAsia="Calibri" w:hAnsi="Renner* Light"/>
          <w:color w:val="000000"/>
          <w:shd w:val="clear" w:color="auto" w:fill="FFFFFF"/>
          <w:lang w:val="en-GB"/>
        </w:rPr>
        <w:t xml:space="preserve">, D. (2017): Understanding and overcoming negative impacts of tourism in city destinations: conceptual model and strategic framework. </w:t>
      </w:r>
      <w:r w:rsidRPr="00476848">
        <w:rPr>
          <w:rFonts w:ascii="Renner* Light" w:eastAsia="Calibri" w:hAnsi="Renner* Light"/>
          <w:i/>
          <w:color w:val="000000"/>
          <w:shd w:val="clear" w:color="auto" w:fill="FFFFFF"/>
          <w:lang w:val="en-GB"/>
        </w:rPr>
        <w:t xml:space="preserve">Journal of Tourism Futures. 3 (2) </w:t>
      </w:r>
      <w:r w:rsidRPr="00476848">
        <w:rPr>
          <w:rFonts w:ascii="Renner* Light" w:eastAsia="Calibri" w:hAnsi="Renner* Light"/>
          <w:color w:val="000000"/>
          <w:shd w:val="clear" w:color="auto" w:fill="FFFFFF"/>
          <w:lang w:val="en-GB"/>
        </w:rPr>
        <w:t>144-156, DOI 10.1108/JTF-04-2017-0022</w:t>
      </w:r>
    </w:p>
    <w:p w14:paraId="737D85E6"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Romero, J.M., Romero-Padilla, y. Navarro-Jurado, E. (2017): Growth Machine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destinos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maduros</w:t>
      </w:r>
      <w:proofErr w:type="spellEnd"/>
      <w:r w:rsidRPr="00476848">
        <w:rPr>
          <w:rFonts w:ascii="Renner* Light" w:eastAsia="Calibri" w:hAnsi="Renner* Light"/>
          <w:color w:val="000000"/>
          <w:shd w:val="clear" w:color="auto" w:fill="FFFFFF"/>
          <w:lang w:val="en-GB"/>
        </w:rPr>
        <w:t xml:space="preserve">, zona </w:t>
      </w:r>
      <w:proofErr w:type="spellStart"/>
      <w:r w:rsidRPr="00476848">
        <w:rPr>
          <w:rFonts w:ascii="Renner* Light" w:eastAsia="Calibri" w:hAnsi="Renner* Light"/>
          <w:color w:val="000000"/>
          <w:shd w:val="clear" w:color="auto" w:fill="FFFFFF"/>
          <w:lang w:val="en-GB"/>
        </w:rPr>
        <w:t>metropolitana</w:t>
      </w:r>
      <w:proofErr w:type="spellEnd"/>
      <w:r w:rsidRPr="00476848">
        <w:rPr>
          <w:rFonts w:ascii="Renner* Light" w:eastAsia="Calibri" w:hAnsi="Renner* Light"/>
          <w:color w:val="000000"/>
          <w:shd w:val="clear" w:color="auto" w:fill="FFFFFF"/>
          <w:lang w:val="en-GB"/>
        </w:rPr>
        <w:t xml:space="preserve"> Costa del Sol (Málaga). </w:t>
      </w:r>
      <w:r w:rsidRPr="00476848">
        <w:rPr>
          <w:rFonts w:ascii="Renner* Light" w:eastAsia="Calibri" w:hAnsi="Renner* Light"/>
          <w:i/>
          <w:color w:val="000000"/>
          <w:shd w:val="clear" w:color="auto" w:fill="FFFFFF"/>
          <w:lang w:val="en-GB"/>
        </w:rPr>
        <w:t xml:space="preserve">Ciudad y </w:t>
      </w:r>
      <w:proofErr w:type="spellStart"/>
      <w:r w:rsidRPr="00476848">
        <w:rPr>
          <w:rFonts w:ascii="Renner* Light" w:eastAsia="Calibri" w:hAnsi="Renner* Light"/>
          <w:i/>
          <w:color w:val="000000"/>
          <w:shd w:val="clear" w:color="auto" w:fill="FFFFFF"/>
          <w:lang w:val="en-GB"/>
        </w:rPr>
        <w:t>territorio</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Estudios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territoriales</w:t>
      </w:r>
      <w:proofErr w:type="spellEnd"/>
      <w:r w:rsidRPr="00476848">
        <w:rPr>
          <w:rFonts w:ascii="Renner* Light" w:eastAsia="Calibri" w:hAnsi="Renner* Light"/>
          <w:color w:val="000000"/>
          <w:shd w:val="clear" w:color="auto" w:fill="FFFFFF"/>
          <w:lang w:val="en-GB"/>
        </w:rPr>
        <w:t>, 194, 661-678.</w:t>
      </w:r>
    </w:p>
    <w:p w14:paraId="3186B042" w14:textId="77777777" w:rsidR="00E538AA" w:rsidRPr="00476848" w:rsidRDefault="00E538AA" w:rsidP="00E538AA">
      <w:pPr>
        <w:spacing w:after="120" w:line="360" w:lineRule="auto"/>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t xml:space="preserve">Saarinen, J. (2006). Traditions of sustainability in tourism studies. </w:t>
      </w:r>
      <w:r w:rsidRPr="00476848">
        <w:rPr>
          <w:rFonts w:ascii="Renner* Light" w:eastAsia="Calibri" w:hAnsi="Renner* Light"/>
          <w:i/>
          <w:shd w:val="clear" w:color="auto" w:fill="FFFFFF"/>
          <w:lang w:val="en-GB"/>
        </w:rPr>
        <w:t>Annals of tourism research, 33(4)</w:t>
      </w:r>
      <w:r w:rsidRPr="00476848">
        <w:rPr>
          <w:rFonts w:ascii="Renner* Light" w:eastAsia="Calibri" w:hAnsi="Renner* Light"/>
          <w:shd w:val="clear" w:color="auto" w:fill="FFFFFF"/>
          <w:lang w:val="en-GB"/>
        </w:rPr>
        <w:t>, 1121-1140.</w:t>
      </w:r>
    </w:p>
    <w:p w14:paraId="17249671" w14:textId="77777777" w:rsidR="00E538AA" w:rsidRPr="00476848" w:rsidRDefault="00E538AA" w:rsidP="00E538AA">
      <w:pPr>
        <w:spacing w:after="120" w:line="360" w:lineRule="auto"/>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t xml:space="preserve">Sau and Muñoz (2018). El </w:t>
      </w:r>
      <w:proofErr w:type="spellStart"/>
      <w:r w:rsidRPr="00476848">
        <w:rPr>
          <w:rFonts w:ascii="Renner* Light" w:eastAsia="Calibri" w:hAnsi="Renner* Light"/>
          <w:shd w:val="clear" w:color="auto" w:fill="FFFFFF"/>
          <w:lang w:val="en-GB"/>
        </w:rPr>
        <w:t>Ayuntamiento</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retrasa</w:t>
      </w:r>
      <w:proofErr w:type="spellEnd"/>
      <w:r w:rsidRPr="00476848">
        <w:rPr>
          <w:rFonts w:ascii="Renner* Light" w:eastAsia="Calibri" w:hAnsi="Renner* Light"/>
          <w:shd w:val="clear" w:color="auto" w:fill="FFFFFF"/>
          <w:lang w:val="en-GB"/>
        </w:rPr>
        <w:t xml:space="preserve"> la moratoria de </w:t>
      </w:r>
      <w:proofErr w:type="spellStart"/>
      <w:r w:rsidRPr="00476848">
        <w:rPr>
          <w:rFonts w:ascii="Renner* Light" w:eastAsia="Calibri" w:hAnsi="Renner* Light"/>
          <w:shd w:val="clear" w:color="auto" w:fill="FFFFFF"/>
          <w:lang w:val="en-GB"/>
        </w:rPr>
        <w:t>licencias</w:t>
      </w:r>
      <w:proofErr w:type="spellEnd"/>
      <w:r w:rsidRPr="00476848">
        <w:rPr>
          <w:rFonts w:ascii="Renner* Light" w:eastAsia="Calibri" w:hAnsi="Renner* Light"/>
          <w:shd w:val="clear" w:color="auto" w:fill="FFFFFF"/>
          <w:lang w:val="en-GB"/>
        </w:rPr>
        <w:t xml:space="preserve"> de bares para </w:t>
      </w:r>
      <w:proofErr w:type="spellStart"/>
      <w:r w:rsidRPr="00476848">
        <w:rPr>
          <w:rFonts w:ascii="Renner* Light" w:eastAsia="Calibri" w:hAnsi="Renner* Light"/>
          <w:shd w:val="clear" w:color="auto" w:fill="FFFFFF"/>
          <w:lang w:val="en-GB"/>
        </w:rPr>
        <w:t>buscar</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consenso</w:t>
      </w:r>
      <w:proofErr w:type="spellEnd"/>
      <w:r w:rsidRPr="00476848">
        <w:rPr>
          <w:rFonts w:ascii="Renner* Light" w:eastAsia="Calibri" w:hAnsi="Renner* Light"/>
          <w:shd w:val="clear" w:color="auto" w:fill="FFFFFF"/>
          <w:lang w:val="en-GB"/>
        </w:rPr>
        <w:t xml:space="preserve">. La </w:t>
      </w:r>
      <w:proofErr w:type="spellStart"/>
      <w:r w:rsidRPr="00476848">
        <w:rPr>
          <w:rFonts w:ascii="Renner* Light" w:eastAsia="Calibri" w:hAnsi="Renner* Light"/>
          <w:shd w:val="clear" w:color="auto" w:fill="FFFFFF"/>
          <w:lang w:val="en-GB"/>
        </w:rPr>
        <w:t>Opinión</w:t>
      </w:r>
      <w:proofErr w:type="spellEnd"/>
      <w:r w:rsidRPr="00476848">
        <w:rPr>
          <w:rFonts w:ascii="Renner* Light" w:eastAsia="Calibri" w:hAnsi="Renner* Light"/>
          <w:shd w:val="clear" w:color="auto" w:fill="FFFFFF"/>
          <w:lang w:val="en-GB"/>
        </w:rPr>
        <w:t xml:space="preserve"> de Málaga 12.02.2018. Available: https://www.laopiniondemalaga.es/malaga/2018/02/12/ayuntamiento-suspende-moratoria-licencias-bares/986428.html</w:t>
      </w:r>
    </w:p>
    <w:p w14:paraId="71AC24F2" w14:textId="6EBFD6A6" w:rsidR="00E538AA" w:rsidRPr="00476848" w:rsidRDefault="00E538AA" w:rsidP="00E538AA">
      <w:pPr>
        <w:spacing w:after="120" w:line="360" w:lineRule="auto"/>
        <w:jc w:val="both"/>
        <w:rPr>
          <w:rFonts w:ascii="Renner* Light" w:eastAsia="Calibri" w:hAnsi="Renner* Light"/>
          <w:shd w:val="clear" w:color="auto" w:fill="FFFFFF"/>
          <w:lang w:val="en-GB"/>
        </w:rPr>
      </w:pPr>
      <w:r w:rsidRPr="00476848">
        <w:rPr>
          <w:rFonts w:ascii="Renner* Light" w:eastAsia="Calibri" w:hAnsi="Renner* Light"/>
          <w:shd w:val="clear" w:color="auto" w:fill="FFFFFF"/>
          <w:lang w:val="en-GB"/>
        </w:rPr>
        <w:t xml:space="preserve">Simancas Cruz, M., </w:t>
      </w:r>
      <w:proofErr w:type="spellStart"/>
      <w:r w:rsidRPr="00476848">
        <w:rPr>
          <w:rFonts w:ascii="Renner* Light" w:eastAsia="Calibri" w:hAnsi="Renner* Light"/>
          <w:shd w:val="clear" w:color="auto" w:fill="FFFFFF"/>
          <w:lang w:val="en-GB"/>
        </w:rPr>
        <w:t>Temes</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Cordovez</w:t>
      </w:r>
      <w:proofErr w:type="spellEnd"/>
      <w:r w:rsidRPr="00476848">
        <w:rPr>
          <w:rFonts w:ascii="Renner* Light" w:eastAsia="Calibri" w:hAnsi="Renner* Light"/>
          <w:shd w:val="clear" w:color="auto" w:fill="FFFFFF"/>
          <w:lang w:val="en-GB"/>
        </w:rPr>
        <w:t>, R.,</w:t>
      </w:r>
      <w:r w:rsidR="0084745D">
        <w:rPr>
          <w:rFonts w:ascii="Renner* Light" w:eastAsia="Calibri" w:hAnsi="Renner* Light"/>
          <w:shd w:val="clear" w:color="auto" w:fill="FFFFFF"/>
          <w:lang w:val="en-GB"/>
        </w:rPr>
        <w:t xml:space="preserve"> &amp; </w:t>
      </w:r>
      <w:proofErr w:type="spellStart"/>
      <w:r w:rsidRPr="00476848">
        <w:rPr>
          <w:rFonts w:ascii="Renner* Light" w:eastAsia="Calibri" w:hAnsi="Renner* Light"/>
          <w:shd w:val="clear" w:color="auto" w:fill="FFFFFF"/>
          <w:lang w:val="en-GB"/>
        </w:rPr>
        <w:t>Peñarrubia</w:t>
      </w:r>
      <w:proofErr w:type="spellEnd"/>
      <w:r w:rsidRPr="00476848">
        <w:rPr>
          <w:rFonts w:ascii="Renner* Light" w:eastAsia="Calibri" w:hAnsi="Renner* Light"/>
          <w:shd w:val="clear" w:color="auto" w:fill="FFFFFF"/>
          <w:lang w:val="en-GB"/>
        </w:rPr>
        <w:t xml:space="preserve"> Zaragoza, M. P. (2017). El </w:t>
      </w:r>
      <w:proofErr w:type="spellStart"/>
      <w:r w:rsidRPr="00476848">
        <w:rPr>
          <w:rFonts w:ascii="Renner* Light" w:eastAsia="Calibri" w:hAnsi="Renner* Light"/>
          <w:shd w:val="clear" w:color="auto" w:fill="FFFFFF"/>
          <w:lang w:val="en-GB"/>
        </w:rPr>
        <w:t>alquiler</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vacacional</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en</w:t>
      </w:r>
      <w:proofErr w:type="spellEnd"/>
      <w:r w:rsidRPr="00476848">
        <w:rPr>
          <w:rFonts w:ascii="Renner* Light" w:eastAsia="Calibri" w:hAnsi="Renner* Light"/>
          <w:shd w:val="clear" w:color="auto" w:fill="FFFFFF"/>
          <w:lang w:val="en-GB"/>
        </w:rPr>
        <w:t xml:space="preserve"> las </w:t>
      </w:r>
      <w:proofErr w:type="spellStart"/>
      <w:r w:rsidRPr="00476848">
        <w:rPr>
          <w:rFonts w:ascii="Renner* Light" w:eastAsia="Calibri" w:hAnsi="Renner* Light"/>
          <w:shd w:val="clear" w:color="auto" w:fill="FFFFFF"/>
          <w:lang w:val="en-GB"/>
        </w:rPr>
        <w:t>áreas</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turísticas</w:t>
      </w:r>
      <w:proofErr w:type="spellEnd"/>
      <w:r w:rsidRPr="00476848">
        <w:rPr>
          <w:rFonts w:ascii="Renner* Light" w:eastAsia="Calibri" w:hAnsi="Renner* Light"/>
          <w:shd w:val="clear" w:color="auto" w:fill="FFFFFF"/>
          <w:lang w:val="en-GB"/>
        </w:rPr>
        <w:t xml:space="preserve"> de </w:t>
      </w:r>
      <w:proofErr w:type="spellStart"/>
      <w:r w:rsidRPr="00476848">
        <w:rPr>
          <w:rFonts w:ascii="Renner* Light" w:eastAsia="Calibri" w:hAnsi="Renner* Light"/>
          <w:shd w:val="clear" w:color="auto" w:fill="FFFFFF"/>
          <w:lang w:val="en-GB"/>
        </w:rPr>
        <w:t>litoral</w:t>
      </w:r>
      <w:proofErr w:type="spellEnd"/>
      <w:r w:rsidRPr="00476848">
        <w:rPr>
          <w:rFonts w:ascii="Renner* Light" w:eastAsia="Calibri" w:hAnsi="Renner* Light"/>
          <w:shd w:val="clear" w:color="auto" w:fill="FFFFFF"/>
          <w:lang w:val="en-GB"/>
        </w:rPr>
        <w:t xml:space="preserve"> de Canarias. </w:t>
      </w:r>
      <w:r w:rsidRPr="00476848">
        <w:rPr>
          <w:rFonts w:ascii="Renner* Light" w:eastAsia="Calibri" w:hAnsi="Renner* Light"/>
          <w:i/>
          <w:iCs/>
          <w:shd w:val="clear" w:color="auto" w:fill="FFFFFF"/>
          <w:lang w:val="en-GB"/>
        </w:rPr>
        <w:t xml:space="preserve">Papers de </w:t>
      </w:r>
      <w:proofErr w:type="spellStart"/>
      <w:r w:rsidRPr="00476848">
        <w:rPr>
          <w:rFonts w:ascii="Renner* Light" w:eastAsia="Calibri" w:hAnsi="Renner* Light"/>
          <w:i/>
          <w:iCs/>
          <w:shd w:val="clear" w:color="auto" w:fill="FFFFFF"/>
          <w:lang w:val="en-GB"/>
        </w:rPr>
        <w:t>Turisme</w:t>
      </w:r>
      <w:proofErr w:type="spellEnd"/>
      <w:r w:rsidRPr="00476848">
        <w:rPr>
          <w:rFonts w:ascii="Renner* Light" w:eastAsia="Calibri" w:hAnsi="Renner* Light"/>
          <w:shd w:val="clear" w:color="auto" w:fill="FFFFFF"/>
          <w:lang w:val="en-GB"/>
        </w:rPr>
        <w:t xml:space="preserve">, </w:t>
      </w:r>
      <w:proofErr w:type="gramStart"/>
      <w:r w:rsidRPr="00476848">
        <w:rPr>
          <w:rFonts w:ascii="Renner* Light" w:eastAsia="Calibri" w:hAnsi="Renner* Light"/>
          <w:shd w:val="clear" w:color="auto" w:fill="FFFFFF"/>
          <w:lang w:val="en-GB"/>
        </w:rPr>
        <w:t>N.º</w:t>
      </w:r>
      <w:proofErr w:type="gramEnd"/>
      <w:r w:rsidRPr="00476848">
        <w:rPr>
          <w:rFonts w:ascii="Renner* Light" w:eastAsia="Calibri" w:hAnsi="Renner* Light"/>
          <w:shd w:val="clear" w:color="auto" w:fill="FFFFFF"/>
          <w:lang w:val="en-GB"/>
        </w:rPr>
        <w:t xml:space="preserve"> 60, pp. 1-24.</w:t>
      </w:r>
    </w:p>
    <w:p w14:paraId="74124515" w14:textId="77777777" w:rsidR="00E538AA" w:rsidRPr="00476848" w:rsidRDefault="00E538AA" w:rsidP="00E538AA">
      <w:pPr>
        <w:spacing w:after="120" w:line="360" w:lineRule="auto"/>
        <w:jc w:val="both"/>
        <w:rPr>
          <w:rFonts w:ascii="Renner* Light" w:eastAsia="Calibri" w:hAnsi="Renner* Light"/>
          <w:shd w:val="clear" w:color="auto" w:fill="FFFFFF"/>
          <w:lang w:val="en-GB"/>
        </w:rPr>
      </w:pPr>
      <w:proofErr w:type="spellStart"/>
      <w:r w:rsidRPr="00476848">
        <w:rPr>
          <w:rFonts w:ascii="Renner* Light" w:eastAsia="Calibri" w:hAnsi="Renner* Light"/>
          <w:shd w:val="clear" w:color="auto" w:fill="FFFFFF"/>
          <w:lang w:val="en-GB"/>
        </w:rPr>
        <w:t>Soja</w:t>
      </w:r>
      <w:proofErr w:type="spellEnd"/>
      <w:r w:rsidRPr="00476848">
        <w:rPr>
          <w:rFonts w:ascii="Renner* Light" w:eastAsia="Calibri" w:hAnsi="Renner* Light"/>
          <w:shd w:val="clear" w:color="auto" w:fill="FFFFFF"/>
          <w:lang w:val="en-GB"/>
        </w:rPr>
        <w:t xml:space="preserve">, E. (2008): </w:t>
      </w:r>
      <w:proofErr w:type="spellStart"/>
      <w:r w:rsidRPr="00476848">
        <w:rPr>
          <w:rFonts w:ascii="Renner* Light" w:eastAsia="Calibri" w:hAnsi="Renner* Light"/>
          <w:i/>
          <w:shd w:val="clear" w:color="auto" w:fill="FFFFFF"/>
          <w:lang w:val="en-GB"/>
        </w:rPr>
        <w:t>Postmetrópolis</w:t>
      </w:r>
      <w:proofErr w:type="spellEnd"/>
      <w:r w:rsidRPr="00476848">
        <w:rPr>
          <w:rFonts w:ascii="Renner* Light" w:eastAsia="Calibri" w:hAnsi="Renner* Light"/>
          <w:i/>
          <w:shd w:val="clear" w:color="auto" w:fill="FFFFFF"/>
          <w:lang w:val="en-GB"/>
        </w:rPr>
        <w:t xml:space="preserve">. </w:t>
      </w:r>
      <w:proofErr w:type="spellStart"/>
      <w:r w:rsidRPr="00476848">
        <w:rPr>
          <w:rFonts w:ascii="Renner* Light" w:eastAsia="Calibri" w:hAnsi="Renner* Light"/>
          <w:i/>
          <w:shd w:val="clear" w:color="auto" w:fill="FFFFFF"/>
          <w:lang w:val="en-GB"/>
        </w:rPr>
        <w:t>Estudios</w:t>
      </w:r>
      <w:proofErr w:type="spellEnd"/>
      <w:r w:rsidRPr="00476848">
        <w:rPr>
          <w:rFonts w:ascii="Renner* Light" w:eastAsia="Calibri" w:hAnsi="Renner* Light"/>
          <w:i/>
          <w:shd w:val="clear" w:color="auto" w:fill="FFFFFF"/>
          <w:lang w:val="en-GB"/>
        </w:rPr>
        <w:t xml:space="preserve"> </w:t>
      </w:r>
      <w:proofErr w:type="spellStart"/>
      <w:r w:rsidRPr="00476848">
        <w:rPr>
          <w:rFonts w:ascii="Renner* Light" w:eastAsia="Calibri" w:hAnsi="Renner* Light"/>
          <w:i/>
          <w:shd w:val="clear" w:color="auto" w:fill="FFFFFF"/>
          <w:lang w:val="en-GB"/>
        </w:rPr>
        <w:t>críticos</w:t>
      </w:r>
      <w:proofErr w:type="spellEnd"/>
      <w:r w:rsidRPr="00476848">
        <w:rPr>
          <w:rFonts w:ascii="Renner* Light" w:eastAsia="Calibri" w:hAnsi="Renner* Light"/>
          <w:i/>
          <w:shd w:val="clear" w:color="auto" w:fill="FFFFFF"/>
          <w:lang w:val="en-GB"/>
        </w:rPr>
        <w:t xml:space="preserve"> </w:t>
      </w:r>
      <w:proofErr w:type="spellStart"/>
      <w:r w:rsidRPr="00476848">
        <w:rPr>
          <w:rFonts w:ascii="Renner* Light" w:eastAsia="Calibri" w:hAnsi="Renner* Light"/>
          <w:i/>
          <w:shd w:val="clear" w:color="auto" w:fill="FFFFFF"/>
          <w:lang w:val="en-GB"/>
        </w:rPr>
        <w:t>sobre</w:t>
      </w:r>
      <w:proofErr w:type="spellEnd"/>
      <w:r w:rsidRPr="00476848">
        <w:rPr>
          <w:rFonts w:ascii="Renner* Light" w:eastAsia="Calibri" w:hAnsi="Renner* Light"/>
          <w:i/>
          <w:shd w:val="clear" w:color="auto" w:fill="FFFFFF"/>
          <w:lang w:val="en-GB"/>
        </w:rPr>
        <w:t xml:space="preserve"> </w:t>
      </w:r>
      <w:proofErr w:type="spellStart"/>
      <w:r w:rsidRPr="00476848">
        <w:rPr>
          <w:rFonts w:ascii="Renner* Light" w:eastAsia="Calibri" w:hAnsi="Renner* Light"/>
          <w:i/>
          <w:shd w:val="clear" w:color="auto" w:fill="FFFFFF"/>
          <w:lang w:val="en-GB"/>
        </w:rPr>
        <w:t>ciudades</w:t>
      </w:r>
      <w:proofErr w:type="spellEnd"/>
      <w:r w:rsidRPr="00476848">
        <w:rPr>
          <w:rFonts w:ascii="Renner* Light" w:eastAsia="Calibri" w:hAnsi="Renner* Light"/>
          <w:i/>
          <w:shd w:val="clear" w:color="auto" w:fill="FFFFFF"/>
          <w:lang w:val="en-GB"/>
        </w:rPr>
        <w:t xml:space="preserve"> y </w:t>
      </w:r>
      <w:proofErr w:type="spellStart"/>
      <w:r w:rsidRPr="00476848">
        <w:rPr>
          <w:rFonts w:ascii="Renner* Light" w:eastAsia="Calibri" w:hAnsi="Renner* Light"/>
          <w:i/>
          <w:shd w:val="clear" w:color="auto" w:fill="FFFFFF"/>
          <w:lang w:val="en-GB"/>
        </w:rPr>
        <w:t>regiones</w:t>
      </w:r>
      <w:proofErr w:type="spellEnd"/>
      <w:r w:rsidRPr="00476848">
        <w:rPr>
          <w:rFonts w:ascii="Renner* Light" w:eastAsia="Calibri" w:hAnsi="Renner* Light"/>
          <w:shd w:val="clear" w:color="auto" w:fill="FFFFFF"/>
          <w:lang w:val="en-GB"/>
        </w:rPr>
        <w:t xml:space="preserve">. </w:t>
      </w:r>
      <w:proofErr w:type="spellStart"/>
      <w:r w:rsidRPr="00476848">
        <w:rPr>
          <w:rFonts w:ascii="Renner* Light" w:eastAsia="Calibri" w:hAnsi="Renner* Light"/>
          <w:shd w:val="clear" w:color="auto" w:fill="FFFFFF"/>
          <w:lang w:val="en-GB"/>
        </w:rPr>
        <w:t>Traficantes</w:t>
      </w:r>
      <w:proofErr w:type="spellEnd"/>
      <w:r w:rsidRPr="00476848">
        <w:rPr>
          <w:rFonts w:ascii="Renner* Light" w:eastAsia="Calibri" w:hAnsi="Renner* Light"/>
          <w:shd w:val="clear" w:color="auto" w:fill="FFFFFF"/>
          <w:lang w:val="en-GB"/>
        </w:rPr>
        <w:t xml:space="preserve"> de </w:t>
      </w:r>
      <w:proofErr w:type="spellStart"/>
      <w:r w:rsidRPr="00476848">
        <w:rPr>
          <w:rFonts w:ascii="Renner* Light" w:eastAsia="Calibri" w:hAnsi="Renner* Light"/>
          <w:shd w:val="clear" w:color="auto" w:fill="FFFFFF"/>
          <w:lang w:val="en-GB"/>
        </w:rPr>
        <w:t>Sueños</w:t>
      </w:r>
      <w:proofErr w:type="spellEnd"/>
      <w:r w:rsidRPr="00476848">
        <w:rPr>
          <w:rFonts w:ascii="Renner* Light" w:eastAsia="Calibri" w:hAnsi="Renner* Light"/>
          <w:shd w:val="clear" w:color="auto" w:fill="FFFFFF"/>
          <w:lang w:val="en-GB"/>
        </w:rPr>
        <w:t>. Madrid</w:t>
      </w:r>
    </w:p>
    <w:p w14:paraId="7BF1297E"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Soja</w:t>
      </w:r>
      <w:proofErr w:type="spellEnd"/>
      <w:r w:rsidRPr="00476848">
        <w:rPr>
          <w:rFonts w:ascii="Renner* Light" w:eastAsia="Calibri" w:hAnsi="Renner* Light"/>
          <w:color w:val="000000"/>
          <w:shd w:val="clear" w:color="auto" w:fill="FFFFFF"/>
          <w:lang w:val="en-GB"/>
        </w:rPr>
        <w:t xml:space="preserve">, Edward W. (2014): </w:t>
      </w:r>
      <w:proofErr w:type="spellStart"/>
      <w:r w:rsidRPr="00476848">
        <w:rPr>
          <w:rFonts w:ascii="Renner* Light" w:eastAsia="Calibri" w:hAnsi="Renner* Light"/>
          <w:i/>
          <w:color w:val="000000"/>
          <w:shd w:val="clear" w:color="auto" w:fill="FFFFFF"/>
          <w:lang w:val="en-GB"/>
        </w:rPr>
        <w:t>En</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busca</w:t>
      </w:r>
      <w:proofErr w:type="spellEnd"/>
      <w:r w:rsidRPr="00476848">
        <w:rPr>
          <w:rFonts w:ascii="Renner* Light" w:eastAsia="Calibri" w:hAnsi="Renner* Light"/>
          <w:i/>
          <w:color w:val="000000"/>
          <w:shd w:val="clear" w:color="auto" w:fill="FFFFFF"/>
          <w:lang w:val="en-GB"/>
        </w:rPr>
        <w:t xml:space="preserve"> de la </w:t>
      </w:r>
      <w:proofErr w:type="spellStart"/>
      <w:r w:rsidRPr="00476848">
        <w:rPr>
          <w:rFonts w:ascii="Renner* Light" w:eastAsia="Calibri" w:hAnsi="Renner* Light"/>
          <w:i/>
          <w:color w:val="000000"/>
          <w:shd w:val="clear" w:color="auto" w:fill="FFFFFF"/>
          <w:lang w:val="en-GB"/>
        </w:rPr>
        <w:t>justicia</w:t>
      </w:r>
      <w:proofErr w:type="spellEnd"/>
      <w:r w:rsidRPr="00476848">
        <w:rPr>
          <w:rFonts w:ascii="Renner* Light" w:eastAsia="Calibri" w:hAnsi="Renner* Light"/>
          <w:i/>
          <w:color w:val="000000"/>
          <w:shd w:val="clear" w:color="auto" w:fill="FFFFFF"/>
          <w:lang w:val="en-GB"/>
        </w:rPr>
        <w:t xml:space="preserve"> especial. </w:t>
      </w:r>
      <w:r w:rsidRPr="00476848">
        <w:rPr>
          <w:rFonts w:ascii="Renner* Light" w:eastAsia="Calibri" w:hAnsi="Renner* Light"/>
          <w:color w:val="000000"/>
          <w:shd w:val="clear" w:color="auto" w:fill="FFFFFF"/>
          <w:lang w:val="en-GB"/>
        </w:rPr>
        <w:t xml:space="preserve">Ed. </w:t>
      </w:r>
      <w:proofErr w:type="spellStart"/>
      <w:r w:rsidRPr="00476848">
        <w:rPr>
          <w:rFonts w:ascii="Renner* Light" w:eastAsia="Calibri" w:hAnsi="Renner* Light"/>
          <w:color w:val="000000"/>
          <w:shd w:val="clear" w:color="auto" w:fill="FFFFFF"/>
          <w:lang w:val="en-GB"/>
        </w:rPr>
        <w:t>Tirant</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Humanidades</w:t>
      </w:r>
      <w:proofErr w:type="spellEnd"/>
    </w:p>
    <w:p w14:paraId="6DD1B225" w14:textId="52618535"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proofErr w:type="spellStart"/>
      <w:r w:rsidRPr="00476848">
        <w:rPr>
          <w:rFonts w:ascii="Renner* Light" w:eastAsia="Calibri" w:hAnsi="Renner* Light"/>
          <w:color w:val="000000"/>
          <w:shd w:val="clear" w:color="auto" w:fill="FFFFFF"/>
          <w:lang w:val="en-GB"/>
        </w:rPr>
        <w:t>Talego</w:t>
      </w:r>
      <w:proofErr w:type="spellEnd"/>
      <w:r w:rsidRPr="00476848">
        <w:rPr>
          <w:rFonts w:ascii="Renner* Light" w:eastAsia="Calibri" w:hAnsi="Renner* Light"/>
          <w:color w:val="000000"/>
          <w:shd w:val="clear" w:color="auto" w:fill="FFFFFF"/>
          <w:lang w:val="en-GB"/>
        </w:rPr>
        <w:t xml:space="preserve"> F.</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Hernández-Ramírez, J. (2017): Los </w:t>
      </w:r>
      <w:proofErr w:type="spellStart"/>
      <w:r w:rsidRPr="00476848">
        <w:rPr>
          <w:rFonts w:ascii="Renner* Light" w:eastAsia="Calibri" w:hAnsi="Renner* Light"/>
          <w:color w:val="000000"/>
          <w:shd w:val="clear" w:color="auto" w:fill="FFFFFF"/>
          <w:lang w:val="en-GB"/>
        </w:rPr>
        <w:t>nuevos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movimientos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sociales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reencantan</w:t>
      </w:r>
      <w:proofErr w:type="spellEnd"/>
      <w:r w:rsidRPr="00476848">
        <w:rPr>
          <w:rFonts w:ascii="Renner* Light" w:eastAsia="Calibri" w:hAnsi="Renner* Light"/>
          <w:color w:val="000000"/>
          <w:shd w:val="clear" w:color="auto" w:fill="FFFFFF"/>
          <w:lang w:val="en-GB"/>
        </w:rPr>
        <w:t xml:space="preserve"> el </w:t>
      </w:r>
      <w:proofErr w:type="spellStart"/>
      <w:r w:rsidRPr="00476848">
        <w:rPr>
          <w:rFonts w:ascii="Renner* Light" w:eastAsia="Calibri" w:hAnsi="Renner* Light"/>
          <w:color w:val="000000"/>
          <w:shd w:val="clear" w:color="auto" w:fill="FFFFFF"/>
          <w:lang w:val="en-GB"/>
        </w:rPr>
        <w:t>mundo</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Quaderns</w:t>
      </w:r>
      <w:proofErr w:type="spellEnd"/>
      <w:r w:rsidRPr="00476848">
        <w:rPr>
          <w:rFonts w:ascii="Renner* Light" w:eastAsia="Calibri" w:hAnsi="Renner* Light"/>
          <w:i/>
          <w:color w:val="000000"/>
          <w:shd w:val="clear" w:color="auto" w:fill="FFFFFF"/>
          <w:lang w:val="en-GB"/>
        </w:rPr>
        <w:t>-e. 22</w:t>
      </w:r>
      <w:r w:rsidRPr="00476848">
        <w:rPr>
          <w:rFonts w:ascii="Renner* Light" w:eastAsia="Calibri" w:hAnsi="Renner* Light"/>
          <w:color w:val="000000"/>
          <w:shd w:val="clear" w:color="auto" w:fill="FFFFFF"/>
          <w:lang w:val="en-GB"/>
        </w:rPr>
        <w:t>, 35-49</w:t>
      </w:r>
    </w:p>
    <w:p w14:paraId="20AC1A86" w14:textId="6F380543"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lastRenderedPageBreak/>
        <w:t>Universidad de Málaga</w:t>
      </w:r>
      <w:r w:rsidR="0084745D">
        <w:rPr>
          <w:rFonts w:ascii="Renner* Light" w:eastAsia="Calibri" w:hAnsi="Renner* Light"/>
          <w:color w:val="000000"/>
          <w:shd w:val="clear" w:color="auto" w:fill="FFFFFF"/>
          <w:lang w:val="en-GB"/>
        </w:rPr>
        <w:t xml:space="preserve"> &amp; </w:t>
      </w:r>
      <w:r w:rsidRPr="00476848">
        <w:rPr>
          <w:rFonts w:ascii="Renner* Light" w:eastAsia="Calibri" w:hAnsi="Renner* Light"/>
          <w:color w:val="000000"/>
          <w:shd w:val="clear" w:color="auto" w:fill="FFFFFF"/>
          <w:lang w:val="en-GB"/>
        </w:rPr>
        <w:t xml:space="preserve">OMAU (2019) </w:t>
      </w:r>
      <w:r w:rsidRPr="00476848">
        <w:rPr>
          <w:rFonts w:ascii="Renner* Light" w:eastAsia="Calibri" w:hAnsi="Renner* Light"/>
          <w:i/>
          <w:color w:val="000000"/>
          <w:shd w:val="clear" w:color="auto" w:fill="FFFFFF"/>
          <w:lang w:val="en-GB"/>
        </w:rPr>
        <w:t xml:space="preserve">Informe del Proyecto MED. </w:t>
      </w:r>
      <w:proofErr w:type="spellStart"/>
      <w:r w:rsidRPr="00476848">
        <w:rPr>
          <w:rFonts w:ascii="Renner* Light" w:eastAsia="Calibri" w:hAnsi="Renner* Light"/>
          <w:i/>
          <w:color w:val="000000"/>
          <w:shd w:val="clear" w:color="auto" w:fill="FFFFFF"/>
          <w:lang w:val="en-GB"/>
        </w:rPr>
        <w:t>Estudios</w:t>
      </w:r>
      <w:proofErr w:type="spellEnd"/>
      <w:r w:rsidRPr="00476848">
        <w:rPr>
          <w:rFonts w:ascii="Renner* Light" w:eastAsia="Calibri" w:hAnsi="Renner* Light"/>
          <w:i/>
          <w:color w:val="000000"/>
          <w:shd w:val="clear" w:color="auto" w:fill="FFFFFF"/>
          <w:lang w:val="en-GB"/>
        </w:rPr>
        <w:t xml:space="preserve"> de </w:t>
      </w:r>
      <w:proofErr w:type="spellStart"/>
      <w:r w:rsidRPr="00476848">
        <w:rPr>
          <w:rFonts w:ascii="Renner* Light" w:eastAsia="Calibri" w:hAnsi="Renner* Light"/>
          <w:i/>
          <w:color w:val="000000"/>
          <w:shd w:val="clear" w:color="auto" w:fill="FFFFFF"/>
          <w:lang w:val="en-GB"/>
        </w:rPr>
        <w:t>medición</w:t>
      </w:r>
      <w:proofErr w:type="spellEnd"/>
      <w:r w:rsidRPr="00476848">
        <w:rPr>
          <w:rFonts w:ascii="Renner* Light" w:eastAsia="Calibri" w:hAnsi="Renner* Light"/>
          <w:i/>
          <w:color w:val="000000"/>
          <w:shd w:val="clear" w:color="auto" w:fill="FFFFFF"/>
          <w:lang w:val="en-GB"/>
        </w:rPr>
        <w:t xml:space="preserve"> de la </w:t>
      </w:r>
      <w:proofErr w:type="spellStart"/>
      <w:r w:rsidRPr="00476848">
        <w:rPr>
          <w:rFonts w:ascii="Renner* Light" w:eastAsia="Calibri" w:hAnsi="Renner* Light"/>
          <w:i/>
          <w:color w:val="000000"/>
          <w:shd w:val="clear" w:color="auto" w:fill="FFFFFF"/>
          <w:lang w:val="en-GB"/>
        </w:rPr>
        <w:t>actividad</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turística</w:t>
      </w:r>
      <w:proofErr w:type="spellEnd"/>
      <w:r w:rsidRPr="00476848">
        <w:rPr>
          <w:rFonts w:ascii="Renner* Light" w:eastAsia="Calibri" w:hAnsi="Renner* Light"/>
          <w:i/>
          <w:color w:val="000000"/>
          <w:shd w:val="clear" w:color="auto" w:fill="FFFFFF"/>
          <w:lang w:val="en-GB"/>
        </w:rPr>
        <w:t xml:space="preserve"> y </w:t>
      </w:r>
      <w:proofErr w:type="spellStart"/>
      <w:r w:rsidRPr="00476848">
        <w:rPr>
          <w:rFonts w:ascii="Renner* Light" w:eastAsia="Calibri" w:hAnsi="Renner* Light"/>
          <w:i/>
          <w:color w:val="000000"/>
          <w:shd w:val="clear" w:color="auto" w:fill="FFFFFF"/>
          <w:lang w:val="en-GB"/>
        </w:rPr>
        <w:t>los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límites</w:t>
      </w:r>
      <w:proofErr w:type="spellEnd"/>
      <w:r w:rsidRPr="00476848">
        <w:rPr>
          <w:rFonts w:ascii="Renner* Light" w:eastAsia="Calibri" w:hAnsi="Renner* Light"/>
          <w:i/>
          <w:color w:val="000000"/>
          <w:shd w:val="clear" w:color="auto" w:fill="FFFFFF"/>
          <w:lang w:val="en-GB"/>
        </w:rPr>
        <w:t xml:space="preserve"> de la </w:t>
      </w:r>
      <w:proofErr w:type="spellStart"/>
      <w:r w:rsidRPr="00476848">
        <w:rPr>
          <w:rFonts w:ascii="Renner* Light" w:eastAsia="Calibri" w:hAnsi="Renner* Light"/>
          <w:i/>
          <w:color w:val="000000"/>
          <w:shd w:val="clear" w:color="auto" w:fill="FFFFFF"/>
          <w:lang w:val="en-GB"/>
        </w:rPr>
        <w:t>sostenibilidad</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en</w:t>
      </w:r>
      <w:proofErr w:type="spellEnd"/>
      <w:r w:rsidRPr="00476848">
        <w:rPr>
          <w:rFonts w:ascii="Renner* Light" w:eastAsia="Calibri" w:hAnsi="Renner* Light"/>
          <w:i/>
          <w:color w:val="000000"/>
          <w:shd w:val="clear" w:color="auto" w:fill="FFFFFF"/>
          <w:lang w:val="en-GB"/>
        </w:rPr>
        <w:t xml:space="preserve"> el </w:t>
      </w:r>
      <w:proofErr w:type="spellStart"/>
      <w:r w:rsidRPr="00476848">
        <w:rPr>
          <w:rFonts w:ascii="Renner* Light" w:eastAsia="Calibri" w:hAnsi="Renner* Light"/>
          <w:i/>
          <w:color w:val="000000"/>
          <w:shd w:val="clear" w:color="auto" w:fill="FFFFFF"/>
          <w:lang w:val="en-GB"/>
        </w:rPr>
        <w:t>espacio</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urbano</w:t>
      </w:r>
      <w:proofErr w:type="spellEnd"/>
      <w:r w:rsidRPr="00476848">
        <w:rPr>
          <w:rFonts w:ascii="Renner* Light" w:eastAsia="Calibri" w:hAnsi="Renner* Light"/>
          <w:color w:val="000000"/>
          <w:shd w:val="clear" w:color="auto" w:fill="FFFFFF"/>
          <w:lang w:val="en-GB"/>
        </w:rPr>
        <w:t xml:space="preserve">. No </w:t>
      </w:r>
      <w:proofErr w:type="spellStart"/>
      <w:r w:rsidRPr="00476848">
        <w:rPr>
          <w:rFonts w:ascii="Renner* Light" w:eastAsia="Calibri" w:hAnsi="Renner* Light"/>
          <w:color w:val="000000"/>
          <w:shd w:val="clear" w:color="auto" w:fill="FFFFFF"/>
          <w:lang w:val="en-GB"/>
        </w:rPr>
        <w:t>publicado</w:t>
      </w:r>
      <w:proofErr w:type="spellEnd"/>
    </w:p>
    <w:p w14:paraId="05823B82" w14:textId="43E097AE"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Universidad de Málaga</w:t>
      </w:r>
      <w:r w:rsidR="0084745D">
        <w:rPr>
          <w:rFonts w:ascii="Renner* Light" w:eastAsia="Calibri" w:hAnsi="Renner* Light"/>
          <w:color w:val="000000"/>
          <w:shd w:val="clear" w:color="auto" w:fill="FFFFFF"/>
          <w:lang w:val="en-GB"/>
        </w:rPr>
        <w:t xml:space="preserve"> &amp; </w:t>
      </w:r>
      <w:proofErr w:type="spellStart"/>
      <w:r w:rsidRPr="00476848">
        <w:rPr>
          <w:rFonts w:ascii="Renner* Light" w:eastAsia="Calibri" w:hAnsi="Renner* Light"/>
          <w:color w:val="000000"/>
          <w:shd w:val="clear" w:color="auto" w:fill="FFFFFF"/>
          <w:lang w:val="en-GB"/>
        </w:rPr>
        <w:t>Ayuntamiento</w:t>
      </w:r>
      <w:proofErr w:type="spellEnd"/>
      <w:r w:rsidRPr="00476848">
        <w:rPr>
          <w:rFonts w:ascii="Renner* Light" w:eastAsia="Calibri" w:hAnsi="Renner* Light"/>
          <w:color w:val="000000"/>
          <w:shd w:val="clear" w:color="auto" w:fill="FFFFFF"/>
          <w:lang w:val="en-GB"/>
        </w:rPr>
        <w:t xml:space="preserve"> de Marbella (2018) </w:t>
      </w:r>
      <w:proofErr w:type="spellStart"/>
      <w:r w:rsidRPr="00476848">
        <w:rPr>
          <w:rFonts w:ascii="Renner* Light" w:eastAsia="Calibri" w:hAnsi="Renner* Light"/>
          <w:i/>
          <w:color w:val="000000"/>
          <w:shd w:val="clear" w:color="auto" w:fill="FFFFFF"/>
          <w:lang w:val="en-GB"/>
        </w:rPr>
        <w:t>Estudio</w:t>
      </w:r>
      <w:proofErr w:type="spellEnd"/>
      <w:r w:rsidRPr="00476848">
        <w:rPr>
          <w:rFonts w:ascii="Renner* Light" w:eastAsia="Calibri" w:hAnsi="Renner* Light"/>
          <w:i/>
          <w:color w:val="000000"/>
          <w:shd w:val="clear" w:color="auto" w:fill="FFFFFF"/>
          <w:lang w:val="en-GB"/>
        </w:rPr>
        <w:t xml:space="preserve"> del </w:t>
      </w:r>
      <w:proofErr w:type="spellStart"/>
      <w:r w:rsidRPr="00476848">
        <w:rPr>
          <w:rFonts w:ascii="Renner* Light" w:eastAsia="Calibri" w:hAnsi="Renner* Light"/>
          <w:i/>
          <w:color w:val="000000"/>
          <w:shd w:val="clear" w:color="auto" w:fill="FFFFFF"/>
          <w:lang w:val="en-GB"/>
        </w:rPr>
        <w:t>impacto</w:t>
      </w:r>
      <w:proofErr w:type="spellEnd"/>
      <w:r w:rsidRPr="00476848">
        <w:rPr>
          <w:rFonts w:ascii="Renner* Light" w:eastAsia="Calibri" w:hAnsi="Renner* Light"/>
          <w:i/>
          <w:color w:val="000000"/>
          <w:shd w:val="clear" w:color="auto" w:fill="FFFFFF"/>
          <w:lang w:val="en-GB"/>
        </w:rPr>
        <w:t xml:space="preserve"> de las </w:t>
      </w:r>
      <w:proofErr w:type="spellStart"/>
      <w:r w:rsidRPr="00476848">
        <w:rPr>
          <w:rFonts w:ascii="Renner* Light" w:eastAsia="Calibri" w:hAnsi="Renner* Light"/>
          <w:i/>
          <w:color w:val="000000"/>
          <w:shd w:val="clear" w:color="auto" w:fill="FFFFFF"/>
          <w:lang w:val="en-GB"/>
        </w:rPr>
        <w:t>viviendas</w:t>
      </w:r>
      <w:proofErr w:type="spellEnd"/>
      <w:r w:rsidRPr="00476848">
        <w:rPr>
          <w:rFonts w:ascii="Renner* Light" w:eastAsia="Calibri" w:hAnsi="Renner* Light"/>
          <w:i/>
          <w:color w:val="000000"/>
          <w:shd w:val="clear" w:color="auto" w:fill="FFFFFF"/>
          <w:lang w:val="en-GB"/>
        </w:rPr>
        <w:t xml:space="preserve"> con fines </w:t>
      </w:r>
      <w:proofErr w:type="spellStart"/>
      <w:r w:rsidRPr="00476848">
        <w:rPr>
          <w:rFonts w:ascii="Renner* Light" w:eastAsia="Calibri" w:hAnsi="Renner* Light"/>
          <w:i/>
          <w:color w:val="000000"/>
          <w:shd w:val="clear" w:color="auto" w:fill="FFFFFF"/>
          <w:lang w:val="en-GB"/>
        </w:rPr>
        <w:t>turísticos</w:t>
      </w:r>
      <w:proofErr w:type="spellEnd"/>
      <w:r w:rsidRPr="00476848">
        <w:rPr>
          <w:rFonts w:ascii="Renner* Light" w:eastAsia="Calibri" w:hAnsi="Renner* Light"/>
          <w:i/>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en</w:t>
      </w:r>
      <w:proofErr w:type="spellEnd"/>
      <w:r w:rsidRPr="00476848">
        <w:rPr>
          <w:rFonts w:ascii="Renner* Light" w:eastAsia="Calibri" w:hAnsi="Renner* Light"/>
          <w:i/>
          <w:color w:val="000000"/>
          <w:shd w:val="clear" w:color="auto" w:fill="FFFFFF"/>
          <w:lang w:val="en-GB"/>
        </w:rPr>
        <w:t xml:space="preserve"> Marbella</w:t>
      </w:r>
      <w:r w:rsidRPr="00476848">
        <w:rPr>
          <w:rFonts w:ascii="Renner* Light" w:eastAsia="Calibri" w:hAnsi="Renner* Light"/>
          <w:color w:val="000000"/>
          <w:shd w:val="clear" w:color="auto" w:fill="FFFFFF"/>
          <w:lang w:val="en-GB"/>
        </w:rPr>
        <w:t xml:space="preserve">. No </w:t>
      </w:r>
      <w:proofErr w:type="spellStart"/>
      <w:r w:rsidRPr="00476848">
        <w:rPr>
          <w:rFonts w:ascii="Renner* Light" w:eastAsia="Calibri" w:hAnsi="Renner* Light"/>
          <w:color w:val="000000"/>
          <w:shd w:val="clear" w:color="auto" w:fill="FFFFFF"/>
          <w:lang w:val="en-GB"/>
        </w:rPr>
        <w:t>publicado</w:t>
      </w:r>
      <w:proofErr w:type="spellEnd"/>
      <w:r w:rsidRPr="00476848">
        <w:rPr>
          <w:rFonts w:ascii="Renner* Light" w:eastAsia="Calibri" w:hAnsi="Renner* Light"/>
          <w:color w:val="000000"/>
          <w:shd w:val="clear" w:color="auto" w:fill="FFFFFF"/>
          <w:lang w:val="en-GB"/>
        </w:rPr>
        <w:t xml:space="preserve"> </w:t>
      </w:r>
    </w:p>
    <w:p w14:paraId="70319FDF"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World Tourism Organization; Centre of Expertise Leisure, Tourism &amp; Hospitality; NHTV Breda University of Applied Sciences; and NHL </w:t>
      </w:r>
      <w:proofErr w:type="spellStart"/>
      <w:r w:rsidRPr="00476848">
        <w:rPr>
          <w:rFonts w:ascii="Renner* Light" w:eastAsia="Calibri" w:hAnsi="Renner* Light"/>
          <w:color w:val="000000"/>
          <w:shd w:val="clear" w:color="auto" w:fill="FFFFFF"/>
          <w:lang w:val="en-GB"/>
        </w:rPr>
        <w:t>Stenden</w:t>
      </w:r>
      <w:proofErr w:type="spellEnd"/>
      <w:r w:rsidRPr="00476848">
        <w:rPr>
          <w:rFonts w:ascii="Renner* Light" w:eastAsia="Calibri" w:hAnsi="Renner* Light"/>
          <w:color w:val="000000"/>
          <w:shd w:val="clear" w:color="auto" w:fill="FFFFFF"/>
          <w:lang w:val="en-GB"/>
        </w:rPr>
        <w:t xml:space="preserve"> University of Applied Sciences (eds., 2018), ‘</w:t>
      </w:r>
      <w:proofErr w:type="spellStart"/>
      <w:r w:rsidRPr="00476848">
        <w:rPr>
          <w:rFonts w:ascii="Renner* Light" w:eastAsia="Calibri" w:hAnsi="Renner* Light"/>
          <w:i/>
          <w:color w:val="000000"/>
          <w:shd w:val="clear" w:color="auto" w:fill="FFFFFF"/>
          <w:lang w:val="en-GB"/>
        </w:rPr>
        <w:t>Overtourism</w:t>
      </w:r>
      <w:proofErr w:type="spellEnd"/>
      <w:r w:rsidRPr="00476848">
        <w:rPr>
          <w:rFonts w:ascii="Renner* Light" w:eastAsia="Calibri" w:hAnsi="Renner* Light"/>
          <w:i/>
          <w:color w:val="000000"/>
          <w:shd w:val="clear" w:color="auto" w:fill="FFFFFF"/>
          <w:lang w:val="en-GB"/>
        </w:rPr>
        <w:t>’? – Understanding and Managing Urban Tourism Growth beyond Perceptions</w:t>
      </w:r>
      <w:r w:rsidRPr="00476848">
        <w:rPr>
          <w:rFonts w:ascii="Renner* Light" w:eastAsia="Calibri" w:hAnsi="Renner* Light"/>
          <w:color w:val="000000"/>
          <w:shd w:val="clear" w:color="auto" w:fill="FFFFFF"/>
          <w:lang w:val="en-GB"/>
        </w:rPr>
        <w:t>, UNWTO, Madrid.</w:t>
      </w:r>
    </w:p>
    <w:p w14:paraId="3ACF3050" w14:textId="77777777" w:rsidR="00E538AA" w:rsidRPr="00476848" w:rsidRDefault="00E538AA" w:rsidP="00E538AA">
      <w:pPr>
        <w:spacing w:after="120" w:line="360" w:lineRule="auto"/>
        <w:jc w:val="both"/>
        <w:rPr>
          <w:rFonts w:ascii="Renner* Light" w:eastAsia="Calibri" w:hAnsi="Renner* Light"/>
          <w:color w:val="000000"/>
          <w:shd w:val="clear" w:color="auto" w:fill="FFFFFF"/>
          <w:lang w:val="en-GB"/>
        </w:rPr>
      </w:pPr>
      <w:r w:rsidRPr="00476848">
        <w:rPr>
          <w:rFonts w:ascii="Renner* Light" w:eastAsia="Calibri" w:hAnsi="Renner* Light"/>
          <w:color w:val="000000"/>
          <w:shd w:val="clear" w:color="auto" w:fill="FFFFFF"/>
          <w:lang w:val="en-GB"/>
        </w:rPr>
        <w:t xml:space="preserve">UNWTO (2019): UNWTO </w:t>
      </w:r>
      <w:r w:rsidRPr="00476848">
        <w:rPr>
          <w:rFonts w:ascii="Renner* Light" w:eastAsia="Calibri" w:hAnsi="Renner* Light"/>
          <w:i/>
          <w:iCs/>
          <w:color w:val="000000"/>
          <w:shd w:val="clear" w:color="auto" w:fill="FFFFFF"/>
          <w:lang w:val="en-GB"/>
        </w:rPr>
        <w:t>World Tourism Barometer</w:t>
      </w:r>
      <w:r w:rsidRPr="00476848">
        <w:rPr>
          <w:rFonts w:ascii="Renner* Light" w:eastAsia="Calibri" w:hAnsi="Renner* Light"/>
          <w:color w:val="000000"/>
          <w:shd w:val="clear" w:color="auto" w:fill="FFFFFF"/>
          <w:lang w:val="en-GB"/>
        </w:rPr>
        <w:t>. Vol. 17, Issue 1, January 2019.</w:t>
      </w:r>
    </w:p>
    <w:p w14:paraId="397D421B" w14:textId="77777777" w:rsidR="00E538AA" w:rsidRPr="00476848" w:rsidRDefault="00E538AA" w:rsidP="00E538AA">
      <w:pPr>
        <w:spacing w:after="120" w:line="360" w:lineRule="auto"/>
        <w:jc w:val="both"/>
        <w:rPr>
          <w:rFonts w:ascii="Renner* Light" w:eastAsia="Calibri" w:hAnsi="Renner* Light"/>
          <w:i/>
          <w:color w:val="000000"/>
          <w:shd w:val="clear" w:color="auto" w:fill="FFFFFF"/>
          <w:lang w:val="en-GB"/>
        </w:rPr>
      </w:pPr>
      <w:proofErr w:type="spellStart"/>
      <w:r w:rsidRPr="00476848">
        <w:rPr>
          <w:rFonts w:ascii="Renner* Light" w:eastAsia="Calibri" w:hAnsi="Renner* Light"/>
          <w:color w:val="000000"/>
          <w:shd w:val="clear" w:color="auto" w:fill="FFFFFF"/>
          <w:lang w:val="en-GB"/>
        </w:rPr>
        <w:t>Yrigoy</w:t>
      </w:r>
      <w:proofErr w:type="spellEnd"/>
      <w:r w:rsidRPr="00476848">
        <w:rPr>
          <w:rFonts w:ascii="Renner* Light" w:eastAsia="Calibri" w:hAnsi="Renner* Light"/>
          <w:color w:val="000000"/>
          <w:shd w:val="clear" w:color="auto" w:fill="FFFFFF"/>
          <w:lang w:val="en-GB"/>
        </w:rPr>
        <w:t xml:space="preserve">, I. (2017). Airbnb </w:t>
      </w:r>
      <w:proofErr w:type="spellStart"/>
      <w:r w:rsidRPr="00476848">
        <w:rPr>
          <w:rFonts w:ascii="Renner* Light" w:eastAsia="Calibri" w:hAnsi="Renner* Light"/>
          <w:color w:val="000000"/>
          <w:shd w:val="clear" w:color="auto" w:fill="FFFFFF"/>
          <w:lang w:val="en-GB"/>
        </w:rPr>
        <w:t>en</w:t>
      </w:r>
      <w:proofErr w:type="spellEnd"/>
      <w:r w:rsidRPr="00476848">
        <w:rPr>
          <w:rFonts w:ascii="Renner* Light" w:eastAsia="Calibri" w:hAnsi="Renner* Light"/>
          <w:color w:val="000000"/>
          <w:shd w:val="clear" w:color="auto" w:fill="FFFFFF"/>
          <w:lang w:val="en-GB"/>
        </w:rPr>
        <w:t xml:space="preserve"> Menorca: ¿Una </w:t>
      </w:r>
      <w:proofErr w:type="spellStart"/>
      <w:r w:rsidRPr="00476848">
        <w:rPr>
          <w:rFonts w:ascii="Renner* Light" w:eastAsia="Calibri" w:hAnsi="Renner* Light"/>
          <w:color w:val="000000"/>
          <w:shd w:val="clear" w:color="auto" w:fill="FFFFFF"/>
          <w:lang w:val="en-GB"/>
        </w:rPr>
        <w:t>nueva</w:t>
      </w:r>
      <w:proofErr w:type="spellEnd"/>
      <w:r w:rsidRPr="00476848">
        <w:rPr>
          <w:rFonts w:ascii="Renner* Light" w:eastAsia="Calibri" w:hAnsi="Renner* Light"/>
          <w:color w:val="000000"/>
          <w:shd w:val="clear" w:color="auto" w:fill="FFFFFF"/>
          <w:lang w:val="en-GB"/>
        </w:rPr>
        <w:t xml:space="preserve"> forma de </w:t>
      </w:r>
      <w:proofErr w:type="spellStart"/>
      <w:r w:rsidRPr="00476848">
        <w:rPr>
          <w:rFonts w:ascii="Renner* Light" w:eastAsia="Calibri" w:hAnsi="Renner* Light"/>
          <w:color w:val="000000"/>
          <w:shd w:val="clear" w:color="auto" w:fill="FFFFFF"/>
          <w:lang w:val="en-GB"/>
        </w:rPr>
        <w:t>gentrificación</w:t>
      </w:r>
      <w:proofErr w:type="spellEnd"/>
      <w:r w:rsidRPr="00476848">
        <w:rPr>
          <w:rFonts w:ascii="Renner* Light" w:eastAsia="Calibri" w:hAnsi="Renner* Light"/>
          <w:color w:val="000000"/>
          <w:shd w:val="clear" w:color="auto" w:fill="FFFFFF"/>
          <w:lang w:val="en-GB"/>
        </w:rPr>
        <w:t xml:space="preserve"> </w:t>
      </w:r>
      <w:proofErr w:type="spellStart"/>
      <w:proofErr w:type="gramStart"/>
      <w:r w:rsidRPr="00476848">
        <w:rPr>
          <w:rFonts w:ascii="Renner* Light" w:eastAsia="Calibri" w:hAnsi="Renner* Light"/>
          <w:color w:val="000000"/>
          <w:shd w:val="clear" w:color="auto" w:fill="FFFFFF"/>
          <w:lang w:val="en-GB"/>
        </w:rPr>
        <w:t>turística</w:t>
      </w:r>
      <w:proofErr w:type="spellEnd"/>
      <w:r w:rsidRPr="00476848">
        <w:rPr>
          <w:rFonts w:ascii="Renner* Light" w:eastAsia="Calibri" w:hAnsi="Renner* Light"/>
          <w:color w:val="000000"/>
          <w:shd w:val="clear" w:color="auto" w:fill="FFFFFF"/>
          <w:lang w:val="en-GB"/>
        </w:rPr>
        <w:t>?:</w:t>
      </w:r>
      <w:proofErr w:type="gram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Localización</w:t>
      </w:r>
      <w:proofErr w:type="spellEnd"/>
      <w:r w:rsidRPr="00476848">
        <w:rPr>
          <w:rFonts w:ascii="Renner* Light" w:eastAsia="Calibri" w:hAnsi="Renner* Light"/>
          <w:color w:val="000000"/>
          <w:shd w:val="clear" w:color="auto" w:fill="FFFFFF"/>
          <w:lang w:val="en-GB"/>
        </w:rPr>
        <w:t xml:space="preserve"> de la </w:t>
      </w:r>
      <w:proofErr w:type="spellStart"/>
      <w:r w:rsidRPr="00476848">
        <w:rPr>
          <w:rFonts w:ascii="Renner* Light" w:eastAsia="Calibri" w:hAnsi="Renner* Light"/>
          <w:color w:val="000000"/>
          <w:shd w:val="clear" w:color="auto" w:fill="FFFFFF"/>
          <w:lang w:val="en-GB"/>
        </w:rPr>
        <w:t>vivienda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turística</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agentes</w:t>
      </w:r>
      <w:proofErr w:type="spellEnd"/>
      <w:r w:rsidRPr="00476848">
        <w:rPr>
          <w:rFonts w:ascii="Renner* Light" w:eastAsia="Calibri" w:hAnsi="Renner* Light"/>
          <w:color w:val="000000"/>
          <w:shd w:val="clear" w:color="auto" w:fill="FFFFFF"/>
          <w:lang w:val="en-GB"/>
        </w:rPr>
        <w:t xml:space="preserve"> e </w:t>
      </w:r>
      <w:proofErr w:type="spellStart"/>
      <w:r w:rsidRPr="00476848">
        <w:rPr>
          <w:rFonts w:ascii="Renner* Light" w:eastAsia="Calibri" w:hAnsi="Renner* Light"/>
          <w:color w:val="000000"/>
          <w:shd w:val="clear" w:color="auto" w:fill="FFFFFF"/>
          <w:lang w:val="en-GB"/>
        </w:rPr>
        <w:t>impactos</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sobre</w:t>
      </w:r>
      <w:proofErr w:type="spellEnd"/>
      <w:r w:rsidRPr="00476848">
        <w:rPr>
          <w:rFonts w:ascii="Renner* Light" w:eastAsia="Calibri" w:hAnsi="Renner* Light"/>
          <w:color w:val="000000"/>
          <w:shd w:val="clear" w:color="auto" w:fill="FFFFFF"/>
          <w:lang w:val="en-GB"/>
        </w:rPr>
        <w:t xml:space="preserve"> el </w:t>
      </w:r>
      <w:proofErr w:type="spellStart"/>
      <w:r w:rsidRPr="00476848">
        <w:rPr>
          <w:rFonts w:ascii="Renner* Light" w:eastAsia="Calibri" w:hAnsi="Renner* Light"/>
          <w:color w:val="000000"/>
          <w:shd w:val="clear" w:color="auto" w:fill="FFFFFF"/>
          <w:lang w:val="en-GB"/>
        </w:rPr>
        <w:t>alquiler</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color w:val="000000"/>
          <w:shd w:val="clear" w:color="auto" w:fill="FFFFFF"/>
          <w:lang w:val="en-GB"/>
        </w:rPr>
        <w:t>residencial</w:t>
      </w:r>
      <w:proofErr w:type="spellEnd"/>
      <w:r w:rsidRPr="00476848">
        <w:rPr>
          <w:rFonts w:ascii="Renner* Light" w:eastAsia="Calibri" w:hAnsi="Renner* Light"/>
          <w:color w:val="000000"/>
          <w:shd w:val="clear" w:color="auto" w:fill="FFFFFF"/>
          <w:lang w:val="en-GB"/>
        </w:rPr>
        <w:t xml:space="preserve">. </w:t>
      </w:r>
      <w:proofErr w:type="spellStart"/>
      <w:r w:rsidRPr="00476848">
        <w:rPr>
          <w:rFonts w:ascii="Renner* Light" w:eastAsia="Calibri" w:hAnsi="Renner* Light"/>
          <w:i/>
          <w:color w:val="000000"/>
          <w:shd w:val="clear" w:color="auto" w:fill="FFFFFF"/>
          <w:lang w:val="en-GB"/>
        </w:rPr>
        <w:t>Scripta</w:t>
      </w:r>
      <w:proofErr w:type="spellEnd"/>
      <w:r w:rsidRPr="00476848">
        <w:rPr>
          <w:rFonts w:ascii="Renner* Light" w:eastAsia="Calibri" w:hAnsi="Renner* Light"/>
          <w:i/>
          <w:color w:val="000000"/>
          <w:shd w:val="clear" w:color="auto" w:fill="FFFFFF"/>
          <w:lang w:val="en-GB"/>
        </w:rPr>
        <w:t xml:space="preserve"> Nova, 21</w:t>
      </w:r>
    </w:p>
    <w:sectPr w:rsidR="00E538AA" w:rsidRPr="00476848" w:rsidSect="006C6C92">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E5722" w14:textId="77777777" w:rsidR="00097228" w:rsidRPr="00476848" w:rsidRDefault="00097228" w:rsidP="00A748AB">
      <w:pPr>
        <w:rPr>
          <w:lang w:val="en-GB"/>
        </w:rPr>
      </w:pPr>
      <w:r w:rsidRPr="00476848">
        <w:rPr>
          <w:lang w:val="en-GB"/>
        </w:rPr>
        <w:separator/>
      </w:r>
    </w:p>
  </w:endnote>
  <w:endnote w:type="continuationSeparator" w:id="0">
    <w:p w14:paraId="26FE4361" w14:textId="77777777" w:rsidR="00097228" w:rsidRPr="00476848" w:rsidRDefault="00097228" w:rsidP="00A748AB">
      <w:pPr>
        <w:rPr>
          <w:lang w:val="en-GB"/>
        </w:rPr>
      </w:pPr>
      <w:r w:rsidRPr="0047684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Fallback">
    <w:altName w:val="Calibri"/>
    <w:panose1 w:val="020B0604020202020204"/>
    <w:charset w:val="00"/>
    <w:family w:val="auto"/>
    <w:pitch w:val="variable"/>
  </w:font>
  <w:font w:name="FreeSans">
    <w:altName w:val="Cambria"/>
    <w:panose1 w:val="020B0604020202020204"/>
    <w:charset w:val="00"/>
    <w:family w:val="swiss"/>
    <w:pitch w:val="default"/>
  </w:font>
  <w:font w:name="Segoe UI">
    <w:altName w:val="Sylfaen"/>
    <w:panose1 w:val="020B0604020202020204"/>
    <w:charset w:val="00"/>
    <w:family w:val="swiss"/>
    <w:pitch w:val="variable"/>
    <w:sig w:usb0="E4002EFF" w:usb1="C000E47F" w:usb2="00000009" w:usb3="00000000" w:csb0="000001FF" w:csb1="00000000"/>
  </w:font>
  <w:font w:name="Renner* Medium">
    <w:altName w:val="Calibri"/>
    <w:panose1 w:val="020B0604020202020204"/>
    <w:charset w:val="00"/>
    <w:family w:val="auto"/>
    <w:pitch w:val="variable"/>
    <w:sig w:usb0="80000027" w:usb1="00000053" w:usb2="00000000" w:usb3="00000000" w:csb0="00000013" w:csb1="00000000"/>
  </w:font>
  <w:font w:name="Renner* Light">
    <w:altName w:val="Calibri"/>
    <w:panose1 w:val="020B0604020202020204"/>
    <w:charset w:val="00"/>
    <w:family w:val="auto"/>
    <w:pitch w:val="variable"/>
    <w:sig w:usb0="8000002F" w:usb1="00000053"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38B5" w14:textId="77777777" w:rsidR="00D26F40" w:rsidRPr="00476848" w:rsidRDefault="00D26F40">
    <w:pPr>
      <w:pStyle w:val="Piedep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GB"/>
      </w:rPr>
      <w:id w:val="-1857110557"/>
      <w:docPartObj>
        <w:docPartGallery w:val="Page Numbers (Bottom of Page)"/>
        <w:docPartUnique/>
      </w:docPartObj>
    </w:sdtPr>
    <w:sdtContent>
      <w:p w14:paraId="471FE873" w14:textId="64FE99C1" w:rsidR="00D26F40" w:rsidRPr="00476848" w:rsidRDefault="00D26F40" w:rsidP="008225B9">
        <w:pPr>
          <w:pStyle w:val="Piedepgina"/>
          <w:jc w:val="right"/>
          <w:rPr>
            <w:lang w:val="en-GB"/>
          </w:rPr>
        </w:pPr>
        <w:r w:rsidRPr="00476848">
          <w:rPr>
            <w:lang w:val="en-GB"/>
          </w:rPr>
          <w:fldChar w:fldCharType="begin"/>
        </w:r>
        <w:r w:rsidRPr="00476848">
          <w:rPr>
            <w:lang w:val="en-GB"/>
          </w:rPr>
          <w:instrText>PAGE   \* MERGEFORMAT</w:instrText>
        </w:r>
        <w:r w:rsidRPr="00476848">
          <w:rPr>
            <w:lang w:val="en-GB"/>
          </w:rPr>
          <w:fldChar w:fldCharType="separate"/>
        </w:r>
        <w:r>
          <w:rPr>
            <w:noProof/>
            <w:lang w:val="en-GB"/>
          </w:rPr>
          <w:t>2</w:t>
        </w:r>
        <w:r w:rsidRPr="00476848">
          <w:rPr>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8EC6" w14:textId="77777777" w:rsidR="00D26F40" w:rsidRPr="00476848" w:rsidRDefault="00D26F40" w:rsidP="00BA4902">
    <w:pPr>
      <w:tabs>
        <w:tab w:val="left" w:pos="567"/>
        <w:tab w:val="center" w:pos="4252"/>
        <w:tab w:val="right" w:pos="8504"/>
      </w:tabs>
      <w:spacing w:before="240"/>
      <w:jc w:val="center"/>
      <w:rPr>
        <w:sz w:val="20"/>
        <w:szCs w:val="20"/>
        <w:lang w:val="en-GB"/>
      </w:rPr>
    </w:pPr>
    <w:proofErr w:type="spellStart"/>
    <w:r w:rsidRPr="00476848">
      <w:rPr>
        <w:b/>
        <w:sz w:val="20"/>
        <w:szCs w:val="20"/>
        <w:lang w:val="en-GB"/>
      </w:rPr>
      <w:t>Recepción</w:t>
    </w:r>
    <w:proofErr w:type="spellEnd"/>
    <w:r w:rsidRPr="00476848">
      <w:rPr>
        <w:b/>
        <w:sz w:val="20"/>
        <w:szCs w:val="20"/>
        <w:lang w:val="en-GB"/>
      </w:rPr>
      <w:t xml:space="preserve">: </w:t>
    </w:r>
    <w:r w:rsidRPr="00476848">
      <w:rPr>
        <w:sz w:val="20"/>
        <w:szCs w:val="20"/>
        <w:lang w:val="en-GB"/>
      </w:rPr>
      <w:t xml:space="preserve">XX.XX.20XX </w:t>
    </w:r>
    <w:r w:rsidRPr="00476848">
      <w:rPr>
        <w:sz w:val="20"/>
        <w:szCs w:val="20"/>
        <w:lang w:val="en-GB"/>
      </w:rPr>
      <w:tab/>
    </w:r>
    <w:proofErr w:type="spellStart"/>
    <w:r w:rsidRPr="00476848">
      <w:rPr>
        <w:b/>
        <w:sz w:val="20"/>
        <w:szCs w:val="20"/>
        <w:lang w:val="en-GB"/>
      </w:rPr>
      <w:t>Aceptación</w:t>
    </w:r>
    <w:proofErr w:type="spellEnd"/>
    <w:r w:rsidRPr="00476848">
      <w:rPr>
        <w:b/>
        <w:sz w:val="20"/>
        <w:szCs w:val="20"/>
        <w:lang w:val="en-GB"/>
      </w:rPr>
      <w:t xml:space="preserve">: </w:t>
    </w:r>
    <w:r w:rsidRPr="00476848">
      <w:rPr>
        <w:sz w:val="20"/>
        <w:szCs w:val="20"/>
        <w:lang w:val="en-GB"/>
      </w:rPr>
      <w:t>XX.XX.20XX</w:t>
    </w:r>
    <w:r w:rsidRPr="00476848">
      <w:rPr>
        <w:sz w:val="20"/>
        <w:szCs w:val="20"/>
        <w:lang w:val="en-GB"/>
      </w:rPr>
      <w:tab/>
    </w:r>
    <w:proofErr w:type="spellStart"/>
    <w:r w:rsidRPr="00476848">
      <w:rPr>
        <w:b/>
        <w:sz w:val="20"/>
        <w:szCs w:val="20"/>
        <w:lang w:val="en-GB"/>
      </w:rPr>
      <w:t>Publicación</w:t>
    </w:r>
    <w:proofErr w:type="spellEnd"/>
    <w:r w:rsidRPr="00476848">
      <w:rPr>
        <w:b/>
        <w:sz w:val="20"/>
        <w:szCs w:val="20"/>
        <w:lang w:val="en-GB"/>
      </w:rPr>
      <w:t xml:space="preserve">: </w:t>
    </w:r>
    <w:r w:rsidRPr="00476848">
      <w:rPr>
        <w:sz w:val="20"/>
        <w:szCs w:val="20"/>
        <w:lang w:val="en-GB"/>
      </w:rPr>
      <w:t>XX.XX.20XX</w:t>
    </w:r>
  </w:p>
  <w:p w14:paraId="571DE351" w14:textId="0206ACD6" w:rsidR="00D26F40" w:rsidRPr="00476848" w:rsidRDefault="00D26F40" w:rsidP="006C6C92">
    <w:pPr>
      <w:tabs>
        <w:tab w:val="left" w:pos="567"/>
        <w:tab w:val="center" w:pos="4252"/>
        <w:tab w:val="right" w:pos="8504"/>
      </w:tabs>
      <w:rPr>
        <w:sz w:val="20"/>
        <w:szCs w:val="20"/>
        <w:lang w:val="en-GB"/>
      </w:rPr>
    </w:pPr>
    <w:r w:rsidRPr="00476848">
      <w:rPr>
        <w:noProof/>
        <w:sz w:val="20"/>
        <w:szCs w:val="20"/>
        <w:lang w:val="en-GB" w:eastAsia="en-GB"/>
      </w:rPr>
      <w:drawing>
        <wp:inline distT="0" distB="0" distL="0" distR="0" wp14:anchorId="0D5B466D" wp14:editId="01A98CA8">
          <wp:extent cx="273764" cy="96438"/>
          <wp:effectExtent l="0" t="0" r="0" b="0"/>
          <wp:docPr id="14" name="Picture 5" descr="C:\Users\Torian\AppData\Local\Microsoft\Windows\INetCache\Content.Word\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rian\AppData\Local\Microsoft\Windows\INetCache\Content.Word\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94" cy="97893"/>
                  </a:xfrm>
                  <a:prstGeom prst="rect">
                    <a:avLst/>
                  </a:prstGeom>
                  <a:noFill/>
                  <a:ln>
                    <a:noFill/>
                  </a:ln>
                </pic:spPr>
              </pic:pic>
            </a:graphicData>
          </a:graphic>
        </wp:inline>
      </w:drawing>
    </w:r>
    <w:r w:rsidRPr="00476848">
      <w:rPr>
        <w:sz w:val="20"/>
        <w:szCs w:val="20"/>
        <w:lang w:val="en-GB"/>
      </w:rPr>
      <w:tab/>
      <w:t xml:space="preserve">Este </w:t>
    </w:r>
    <w:proofErr w:type="spellStart"/>
    <w:r w:rsidRPr="00476848">
      <w:rPr>
        <w:sz w:val="20"/>
        <w:szCs w:val="20"/>
        <w:lang w:val="en-GB"/>
      </w:rPr>
      <w:t>trabajo</w:t>
    </w:r>
    <w:proofErr w:type="spellEnd"/>
    <w:r w:rsidRPr="00476848">
      <w:rPr>
        <w:sz w:val="20"/>
        <w:szCs w:val="20"/>
        <w:lang w:val="en-GB"/>
      </w:rPr>
      <w:t xml:space="preserve"> se </w:t>
    </w:r>
    <w:proofErr w:type="spellStart"/>
    <w:r w:rsidRPr="00476848">
      <w:rPr>
        <w:sz w:val="20"/>
        <w:szCs w:val="20"/>
        <w:lang w:val="en-GB"/>
      </w:rPr>
      <w:t>publica</w:t>
    </w:r>
    <w:proofErr w:type="spellEnd"/>
    <w:r w:rsidRPr="00476848">
      <w:rPr>
        <w:sz w:val="20"/>
        <w:szCs w:val="20"/>
        <w:lang w:val="en-GB"/>
      </w:rPr>
      <w:t xml:space="preserve"> bajo </w:t>
    </w:r>
    <w:proofErr w:type="spellStart"/>
    <w:r w:rsidRPr="00476848">
      <w:rPr>
        <w:sz w:val="20"/>
        <w:szCs w:val="20"/>
        <w:lang w:val="en-GB"/>
      </w:rPr>
      <w:t>una</w:t>
    </w:r>
    <w:proofErr w:type="spellEnd"/>
    <w:r w:rsidRPr="00476848">
      <w:rPr>
        <w:sz w:val="20"/>
        <w:szCs w:val="20"/>
        <w:lang w:val="en-GB"/>
      </w:rPr>
      <w:t xml:space="preserve"> </w:t>
    </w:r>
    <w:proofErr w:type="spellStart"/>
    <w:r w:rsidRPr="00476848">
      <w:rPr>
        <w:sz w:val="20"/>
        <w:szCs w:val="20"/>
        <w:lang w:val="en-GB"/>
      </w:rPr>
      <w:t>licencia</w:t>
    </w:r>
    <w:proofErr w:type="spellEnd"/>
    <w:r w:rsidRPr="00476848">
      <w:rPr>
        <w:sz w:val="20"/>
        <w:szCs w:val="20"/>
        <w:lang w:val="en-GB"/>
      </w:rPr>
      <w:t xml:space="preserve"> de Creative Commons </w:t>
    </w:r>
    <w:proofErr w:type="spellStart"/>
    <w:r w:rsidRPr="00476848">
      <w:rPr>
        <w:sz w:val="20"/>
        <w:szCs w:val="20"/>
        <w:lang w:val="en-GB"/>
      </w:rPr>
      <w:t>Reconocimiento-NoComercial</w:t>
    </w:r>
    <w:proofErr w:type="spellEnd"/>
    <w:r w:rsidRPr="00476848">
      <w:rPr>
        <w:sz w:val="20"/>
        <w:szCs w:val="20"/>
        <w:lang w:val="en-GB"/>
      </w:rPr>
      <w:t xml:space="preserve"> 4.0 </w:t>
    </w:r>
    <w:proofErr w:type="spellStart"/>
    <w:r w:rsidRPr="00476848">
      <w:rPr>
        <w:sz w:val="20"/>
        <w:szCs w:val="20"/>
        <w:lang w:val="en-GB"/>
      </w:rPr>
      <w:t>Internacional</w:t>
    </w:r>
    <w:proofErr w:type="spellEnd"/>
    <w:r w:rsidRPr="00476848">
      <w:rPr>
        <w:sz w:val="20"/>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C297" w14:textId="77777777" w:rsidR="00097228" w:rsidRPr="00476848" w:rsidRDefault="00097228" w:rsidP="00A748AB">
      <w:pPr>
        <w:rPr>
          <w:lang w:val="en-GB"/>
        </w:rPr>
      </w:pPr>
      <w:r w:rsidRPr="00476848">
        <w:rPr>
          <w:lang w:val="en-GB"/>
        </w:rPr>
        <w:separator/>
      </w:r>
    </w:p>
  </w:footnote>
  <w:footnote w:type="continuationSeparator" w:id="0">
    <w:p w14:paraId="7FED489D" w14:textId="77777777" w:rsidR="00097228" w:rsidRPr="00476848" w:rsidRDefault="00097228" w:rsidP="00A748AB">
      <w:pPr>
        <w:rPr>
          <w:lang w:val="en-GB"/>
        </w:rPr>
      </w:pPr>
      <w:r w:rsidRPr="00476848">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DB21" w14:textId="77777777" w:rsidR="00D26F40" w:rsidRPr="00476848" w:rsidRDefault="00D26F40">
    <w:pPr>
      <w:pStyle w:val="Encabezad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1D1E" w14:textId="77777777" w:rsidR="00D26F40" w:rsidRPr="00476848" w:rsidRDefault="00D26F40">
    <w:pPr>
      <w:pStyle w:val="Encabezad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C324" w14:textId="77777777" w:rsidR="00D26F40" w:rsidRPr="00476848" w:rsidRDefault="00D26F40" w:rsidP="00BA4902">
    <w:pPr>
      <w:tabs>
        <w:tab w:val="center" w:pos="4252"/>
        <w:tab w:val="right" w:pos="8504"/>
      </w:tabs>
      <w:spacing w:before="360"/>
      <w:jc w:val="both"/>
      <w:rPr>
        <w:rFonts w:ascii="Renner* Light" w:eastAsia="Calibri" w:hAnsi="Renner* Light"/>
        <w:b/>
        <w:i/>
        <w:color w:val="000000"/>
        <w:sz w:val="22"/>
        <w:szCs w:val="22"/>
        <w:shd w:val="clear" w:color="auto" w:fill="FFFFFF"/>
        <w:lang w:val="en-GB" w:eastAsia="en-US"/>
      </w:rPr>
    </w:pPr>
    <w:proofErr w:type="spellStart"/>
    <w:r w:rsidRPr="00476848">
      <w:rPr>
        <w:rFonts w:ascii="Renner* Light" w:eastAsia="Calibri" w:hAnsi="Renner* Light"/>
        <w:b/>
        <w:i/>
        <w:color w:val="000000"/>
        <w:sz w:val="22"/>
        <w:szCs w:val="22"/>
        <w:shd w:val="clear" w:color="auto" w:fill="FFFFFF"/>
        <w:lang w:val="en-GB" w:eastAsia="en-US"/>
      </w:rPr>
      <w:t>Boletín</w:t>
    </w:r>
    <w:proofErr w:type="spellEnd"/>
    <w:r w:rsidRPr="00476848">
      <w:rPr>
        <w:rFonts w:ascii="Renner* Light" w:eastAsia="Calibri" w:hAnsi="Renner* Light"/>
        <w:b/>
        <w:i/>
        <w:color w:val="000000"/>
        <w:sz w:val="22"/>
        <w:szCs w:val="22"/>
        <w:shd w:val="clear" w:color="auto" w:fill="FFFFFF"/>
        <w:lang w:val="en-GB" w:eastAsia="en-US"/>
      </w:rPr>
      <w:t xml:space="preserve"> de la </w:t>
    </w:r>
    <w:proofErr w:type="spellStart"/>
    <w:r w:rsidRPr="00476848">
      <w:rPr>
        <w:rFonts w:ascii="Renner* Light" w:eastAsia="Calibri" w:hAnsi="Renner* Light"/>
        <w:b/>
        <w:i/>
        <w:color w:val="000000"/>
        <w:sz w:val="22"/>
        <w:szCs w:val="22"/>
        <w:shd w:val="clear" w:color="auto" w:fill="FFFFFF"/>
        <w:lang w:val="en-GB" w:eastAsia="en-US"/>
      </w:rPr>
      <w:t>Asociación</w:t>
    </w:r>
    <w:proofErr w:type="spellEnd"/>
    <w:r w:rsidRPr="00476848">
      <w:rPr>
        <w:rFonts w:ascii="Renner* Light" w:eastAsia="Calibri" w:hAnsi="Renner* Light"/>
        <w:b/>
        <w:i/>
        <w:color w:val="000000"/>
        <w:sz w:val="22"/>
        <w:szCs w:val="22"/>
        <w:shd w:val="clear" w:color="auto" w:fill="FFFFFF"/>
        <w:lang w:val="en-GB" w:eastAsia="en-US"/>
      </w:rPr>
      <w:t xml:space="preserve"> de </w:t>
    </w:r>
    <w:proofErr w:type="spellStart"/>
    <w:r w:rsidRPr="00476848">
      <w:rPr>
        <w:rFonts w:ascii="Renner* Light" w:eastAsia="Calibri" w:hAnsi="Renner* Light"/>
        <w:b/>
        <w:i/>
        <w:color w:val="000000"/>
        <w:sz w:val="22"/>
        <w:szCs w:val="22"/>
        <w:shd w:val="clear" w:color="auto" w:fill="FFFFFF"/>
        <w:lang w:val="en-GB" w:eastAsia="en-US"/>
      </w:rPr>
      <w:t>Geógrafos</w:t>
    </w:r>
    <w:proofErr w:type="spellEnd"/>
    <w:r w:rsidRPr="00476848">
      <w:rPr>
        <w:rFonts w:ascii="Renner* Light" w:eastAsia="Calibri" w:hAnsi="Renner* Light"/>
        <w:b/>
        <w:i/>
        <w:color w:val="000000"/>
        <w:sz w:val="22"/>
        <w:szCs w:val="22"/>
        <w:shd w:val="clear" w:color="auto" w:fill="FFFFFF"/>
        <w:lang w:val="en-GB" w:eastAsia="en-US"/>
      </w:rPr>
      <w:t xml:space="preserve"> </w:t>
    </w:r>
    <w:proofErr w:type="spellStart"/>
    <w:r w:rsidRPr="00476848">
      <w:rPr>
        <w:rFonts w:ascii="Renner* Light" w:eastAsia="Calibri" w:hAnsi="Renner* Light"/>
        <w:b/>
        <w:i/>
        <w:color w:val="000000"/>
        <w:sz w:val="22"/>
        <w:szCs w:val="22"/>
        <w:shd w:val="clear" w:color="auto" w:fill="FFFFFF"/>
        <w:lang w:val="en-GB" w:eastAsia="en-US"/>
      </w:rPr>
      <w:t>Españoles</w:t>
    </w:r>
    <w:proofErr w:type="spellEnd"/>
    <w:r w:rsidRPr="00476848">
      <w:rPr>
        <w:rFonts w:ascii="Renner* Light" w:eastAsia="Calibri" w:hAnsi="Renner* Light"/>
        <w:b/>
        <w:i/>
        <w:color w:val="000000"/>
        <w:sz w:val="22"/>
        <w:szCs w:val="22"/>
        <w:shd w:val="clear" w:color="auto" w:fill="FFFFFF"/>
        <w:lang w:val="en-GB" w:eastAsia="en-US"/>
      </w:rPr>
      <w:t>, XX</w:t>
    </w:r>
  </w:p>
  <w:p w14:paraId="0D23EC56" w14:textId="77777777" w:rsidR="00D26F40" w:rsidRPr="00476848" w:rsidRDefault="00D26F40" w:rsidP="00BA4902">
    <w:pPr>
      <w:tabs>
        <w:tab w:val="left" w:pos="1843"/>
        <w:tab w:val="center" w:pos="4252"/>
        <w:tab w:val="right" w:pos="8504"/>
      </w:tabs>
      <w:spacing w:after="240"/>
      <w:jc w:val="both"/>
      <w:rPr>
        <w:rFonts w:ascii="Renner* Light" w:eastAsia="Calibri" w:hAnsi="Renner* Light"/>
        <w:color w:val="000000"/>
        <w:sz w:val="22"/>
        <w:szCs w:val="22"/>
        <w:shd w:val="clear" w:color="auto" w:fill="FFFFFF"/>
        <w:lang w:val="en-GB" w:eastAsia="en-US"/>
      </w:rPr>
    </w:pPr>
    <w:proofErr w:type="spellStart"/>
    <w:r w:rsidRPr="00476848">
      <w:rPr>
        <w:rFonts w:ascii="Renner* Light" w:eastAsia="Calibri" w:hAnsi="Renner* Light"/>
        <w:b/>
        <w:color w:val="000000"/>
        <w:sz w:val="22"/>
        <w:szCs w:val="22"/>
        <w:shd w:val="clear" w:color="auto" w:fill="FFFFFF"/>
        <w:lang w:val="en-GB" w:eastAsia="en-US"/>
      </w:rPr>
      <w:t>eISSN</w:t>
    </w:r>
    <w:proofErr w:type="spellEnd"/>
    <w:r w:rsidRPr="00476848">
      <w:rPr>
        <w:rFonts w:ascii="Renner* Light" w:eastAsia="Calibri" w:hAnsi="Renner* Light"/>
        <w:b/>
        <w:color w:val="000000"/>
        <w:sz w:val="22"/>
        <w:szCs w:val="22"/>
        <w:shd w:val="clear" w:color="auto" w:fill="FFFFFF"/>
        <w:lang w:val="en-GB" w:eastAsia="en-US"/>
      </w:rPr>
      <w:t xml:space="preserve">: </w:t>
    </w:r>
    <w:r w:rsidRPr="00476848">
      <w:rPr>
        <w:rFonts w:ascii="Renner* Light" w:eastAsia="Calibri" w:hAnsi="Renner* Light"/>
        <w:color w:val="000000"/>
        <w:sz w:val="22"/>
        <w:szCs w:val="22"/>
        <w:shd w:val="clear" w:color="auto" w:fill="FFFFFF"/>
        <w:lang w:val="en-GB" w:eastAsia="en-US"/>
      </w:rPr>
      <w:t>2605-3322</w:t>
    </w:r>
  </w:p>
  <w:p w14:paraId="362E51D2" w14:textId="77777777" w:rsidR="00D26F40" w:rsidRPr="00476848" w:rsidRDefault="00D26F40" w:rsidP="00BA4902">
    <w:pPr>
      <w:pBdr>
        <w:bottom w:val="single" w:sz="6" w:space="8" w:color="auto"/>
      </w:pBdr>
      <w:tabs>
        <w:tab w:val="center" w:pos="4252"/>
        <w:tab w:val="right" w:pos="8504"/>
      </w:tabs>
      <w:jc w:val="both"/>
      <w:rPr>
        <w:rFonts w:ascii="Renner* Light" w:eastAsia="Calibri" w:hAnsi="Renner* Light"/>
        <w:color w:val="000000"/>
        <w:sz w:val="22"/>
        <w:szCs w:val="22"/>
        <w:shd w:val="clear" w:color="auto" w:fill="FFFFFF"/>
        <w:lang w:val="en-GB" w:eastAsia="en-US"/>
      </w:rPr>
    </w:pPr>
    <w:proofErr w:type="spellStart"/>
    <w:r w:rsidRPr="00476848">
      <w:rPr>
        <w:rFonts w:ascii="Renner* Light" w:eastAsia="Calibri" w:hAnsi="Renner* Light"/>
        <w:b/>
        <w:color w:val="000000"/>
        <w:sz w:val="22"/>
        <w:szCs w:val="22"/>
        <w:shd w:val="clear" w:color="auto" w:fill="FFFFFF"/>
        <w:lang w:val="en-GB" w:eastAsia="en-US"/>
      </w:rPr>
      <w:t>Cómo</w:t>
    </w:r>
    <w:proofErr w:type="spellEnd"/>
    <w:r w:rsidRPr="00476848">
      <w:rPr>
        <w:rFonts w:ascii="Renner* Light" w:eastAsia="Calibri" w:hAnsi="Renner* Light"/>
        <w:b/>
        <w:color w:val="000000"/>
        <w:sz w:val="22"/>
        <w:szCs w:val="22"/>
        <w:shd w:val="clear" w:color="auto" w:fill="FFFFFF"/>
        <w:lang w:val="en-GB" w:eastAsia="en-US"/>
      </w:rPr>
      <w:t xml:space="preserve"> </w:t>
    </w:r>
    <w:proofErr w:type="spellStart"/>
    <w:r w:rsidRPr="00476848">
      <w:rPr>
        <w:rFonts w:ascii="Renner* Light" w:eastAsia="Calibri" w:hAnsi="Renner* Light"/>
        <w:b/>
        <w:color w:val="000000"/>
        <w:sz w:val="22"/>
        <w:szCs w:val="22"/>
        <w:shd w:val="clear" w:color="auto" w:fill="FFFFFF"/>
        <w:lang w:val="en-GB" w:eastAsia="en-US"/>
      </w:rPr>
      <w:t>citar</w:t>
    </w:r>
    <w:proofErr w:type="spellEnd"/>
    <w:r w:rsidRPr="00476848">
      <w:rPr>
        <w:rFonts w:ascii="Renner* Light" w:eastAsia="Calibri" w:hAnsi="Renner* Light"/>
        <w:b/>
        <w:color w:val="000000"/>
        <w:sz w:val="22"/>
        <w:szCs w:val="22"/>
        <w:shd w:val="clear" w:color="auto" w:fill="FFFFFF"/>
        <w:lang w:val="en-GB" w:eastAsia="en-US"/>
      </w:rPr>
      <w:t xml:space="preserve"> </w:t>
    </w:r>
    <w:proofErr w:type="spellStart"/>
    <w:r w:rsidRPr="00476848">
      <w:rPr>
        <w:rFonts w:ascii="Renner* Light" w:eastAsia="Calibri" w:hAnsi="Renner* Light"/>
        <w:b/>
        <w:color w:val="000000"/>
        <w:sz w:val="22"/>
        <w:szCs w:val="22"/>
        <w:shd w:val="clear" w:color="auto" w:fill="FFFFFF"/>
        <w:lang w:val="en-GB" w:eastAsia="en-US"/>
      </w:rPr>
      <w:t>este</w:t>
    </w:r>
    <w:proofErr w:type="spellEnd"/>
    <w:r w:rsidRPr="00476848">
      <w:rPr>
        <w:rFonts w:ascii="Renner* Light" w:eastAsia="Calibri" w:hAnsi="Renner* Light"/>
        <w:b/>
        <w:color w:val="000000"/>
        <w:sz w:val="22"/>
        <w:szCs w:val="22"/>
        <w:shd w:val="clear" w:color="auto" w:fill="FFFFFF"/>
        <w:lang w:val="en-GB" w:eastAsia="en-US"/>
      </w:rPr>
      <w:t xml:space="preserve"> </w:t>
    </w:r>
    <w:proofErr w:type="spellStart"/>
    <w:r w:rsidRPr="00476848">
      <w:rPr>
        <w:rFonts w:ascii="Renner* Light" w:eastAsia="Calibri" w:hAnsi="Renner* Light"/>
        <w:b/>
        <w:color w:val="000000"/>
        <w:sz w:val="22"/>
        <w:szCs w:val="22"/>
        <w:shd w:val="clear" w:color="auto" w:fill="FFFFFF"/>
        <w:lang w:val="en-GB" w:eastAsia="en-US"/>
      </w:rPr>
      <w:t>trabajo</w:t>
    </w:r>
    <w:proofErr w:type="spellEnd"/>
    <w:r w:rsidRPr="00476848">
      <w:rPr>
        <w:rFonts w:ascii="Renner* Light" w:eastAsia="Calibri" w:hAnsi="Renner* Light"/>
        <w:b/>
        <w:color w:val="000000"/>
        <w:sz w:val="22"/>
        <w:szCs w:val="22"/>
        <w:shd w:val="clear" w:color="auto" w:fill="FFFFFF"/>
        <w:lang w:val="en-GB" w:eastAsia="en-US"/>
      </w:rPr>
      <w:t>:</w:t>
    </w:r>
    <w:r w:rsidRPr="00476848">
      <w:rPr>
        <w:rFonts w:ascii="Renner* Light" w:eastAsia="Calibri" w:hAnsi="Renner* Light"/>
        <w:color w:val="000000"/>
        <w:sz w:val="22"/>
        <w:szCs w:val="22"/>
        <w:shd w:val="clear" w:color="auto" w:fill="FFFFFF"/>
        <w:lang w:val="en-GB" w:eastAsia="en-US"/>
      </w:rPr>
      <w:t xml:space="preserve"> Surname </w:t>
    </w:r>
    <w:proofErr w:type="spellStart"/>
    <w:r w:rsidRPr="00476848">
      <w:rPr>
        <w:rFonts w:ascii="Renner* Light" w:eastAsia="Calibri" w:hAnsi="Renner* Light"/>
        <w:color w:val="000000"/>
        <w:sz w:val="22"/>
        <w:szCs w:val="22"/>
        <w:shd w:val="clear" w:color="auto" w:fill="FFFFFF"/>
        <w:lang w:val="en-GB" w:eastAsia="en-US"/>
      </w:rPr>
      <w:t>Surname</w:t>
    </w:r>
    <w:proofErr w:type="spellEnd"/>
    <w:r w:rsidRPr="00476848">
      <w:rPr>
        <w:rFonts w:ascii="Renner* Light" w:eastAsia="Calibri" w:hAnsi="Renner* Light"/>
        <w:color w:val="000000"/>
        <w:sz w:val="22"/>
        <w:szCs w:val="22"/>
        <w:shd w:val="clear" w:color="auto" w:fill="FFFFFF"/>
        <w:lang w:val="en-GB" w:eastAsia="en-US"/>
      </w:rPr>
      <w:t xml:space="preserve">, X., &amp; Surname </w:t>
    </w:r>
    <w:proofErr w:type="spellStart"/>
    <w:r w:rsidRPr="00476848">
      <w:rPr>
        <w:rFonts w:ascii="Renner* Light" w:eastAsia="Calibri" w:hAnsi="Renner* Light"/>
        <w:color w:val="000000"/>
        <w:sz w:val="22"/>
        <w:szCs w:val="22"/>
        <w:shd w:val="clear" w:color="auto" w:fill="FFFFFF"/>
        <w:lang w:val="en-GB" w:eastAsia="en-US"/>
      </w:rPr>
      <w:t>Surname</w:t>
    </w:r>
    <w:proofErr w:type="spellEnd"/>
    <w:r w:rsidRPr="00476848">
      <w:rPr>
        <w:rFonts w:ascii="Renner* Light" w:eastAsia="Calibri" w:hAnsi="Renner* Light"/>
        <w:color w:val="000000"/>
        <w:sz w:val="22"/>
        <w:szCs w:val="22"/>
        <w:shd w:val="clear" w:color="auto" w:fill="FFFFFF"/>
        <w:lang w:val="en-GB" w:eastAsia="en-US"/>
      </w:rPr>
      <w:t xml:space="preserve">, X. (2018). Title of the paper: subtitle of the paper. </w:t>
    </w:r>
    <w:proofErr w:type="spellStart"/>
    <w:r w:rsidRPr="00476848">
      <w:rPr>
        <w:rFonts w:ascii="Renner* Light" w:eastAsia="Calibri" w:hAnsi="Renner* Light"/>
        <w:i/>
        <w:color w:val="000000"/>
        <w:sz w:val="22"/>
        <w:szCs w:val="22"/>
        <w:shd w:val="clear" w:color="auto" w:fill="FFFFFF"/>
        <w:lang w:val="en-GB" w:eastAsia="en-US"/>
      </w:rPr>
      <w:t>Boletín</w:t>
    </w:r>
    <w:proofErr w:type="spellEnd"/>
    <w:r w:rsidRPr="00476848">
      <w:rPr>
        <w:rFonts w:ascii="Renner* Light" w:eastAsia="Calibri" w:hAnsi="Renner* Light"/>
        <w:i/>
        <w:color w:val="000000"/>
        <w:sz w:val="22"/>
        <w:szCs w:val="22"/>
        <w:shd w:val="clear" w:color="auto" w:fill="FFFFFF"/>
        <w:lang w:val="en-GB" w:eastAsia="en-US"/>
      </w:rPr>
      <w:t xml:space="preserve"> de la </w:t>
    </w:r>
    <w:proofErr w:type="spellStart"/>
    <w:r w:rsidRPr="00476848">
      <w:rPr>
        <w:rFonts w:ascii="Renner* Light" w:eastAsia="Calibri" w:hAnsi="Renner* Light"/>
        <w:i/>
        <w:color w:val="000000"/>
        <w:sz w:val="22"/>
        <w:szCs w:val="22"/>
        <w:shd w:val="clear" w:color="auto" w:fill="FFFFFF"/>
        <w:lang w:val="en-GB" w:eastAsia="en-US"/>
      </w:rPr>
      <w:t>Asociación</w:t>
    </w:r>
    <w:proofErr w:type="spellEnd"/>
    <w:r w:rsidRPr="00476848">
      <w:rPr>
        <w:rFonts w:ascii="Renner* Light" w:eastAsia="Calibri" w:hAnsi="Renner* Light"/>
        <w:i/>
        <w:color w:val="000000"/>
        <w:sz w:val="22"/>
        <w:szCs w:val="22"/>
        <w:shd w:val="clear" w:color="auto" w:fill="FFFFFF"/>
        <w:lang w:val="en-GB" w:eastAsia="en-US"/>
      </w:rPr>
      <w:t xml:space="preserve"> de </w:t>
    </w:r>
    <w:proofErr w:type="spellStart"/>
    <w:r w:rsidRPr="00476848">
      <w:rPr>
        <w:rFonts w:ascii="Renner* Light" w:eastAsia="Calibri" w:hAnsi="Renner* Light"/>
        <w:i/>
        <w:color w:val="000000"/>
        <w:sz w:val="22"/>
        <w:szCs w:val="22"/>
        <w:shd w:val="clear" w:color="auto" w:fill="FFFFFF"/>
        <w:lang w:val="en-GB" w:eastAsia="en-US"/>
      </w:rPr>
      <w:t>Geógrafos</w:t>
    </w:r>
    <w:proofErr w:type="spellEnd"/>
    <w:r w:rsidRPr="00476848">
      <w:rPr>
        <w:rFonts w:ascii="Renner* Light" w:eastAsia="Calibri" w:hAnsi="Renner* Light"/>
        <w:i/>
        <w:color w:val="000000"/>
        <w:sz w:val="22"/>
        <w:szCs w:val="22"/>
        <w:shd w:val="clear" w:color="auto" w:fill="FFFFFF"/>
        <w:lang w:val="en-GB" w:eastAsia="en-US"/>
      </w:rPr>
      <w:t xml:space="preserve"> </w:t>
    </w:r>
    <w:proofErr w:type="spellStart"/>
    <w:r w:rsidRPr="00476848">
      <w:rPr>
        <w:rFonts w:ascii="Renner* Light" w:eastAsia="Calibri" w:hAnsi="Renner* Light"/>
        <w:i/>
        <w:color w:val="000000"/>
        <w:sz w:val="22"/>
        <w:szCs w:val="22"/>
        <w:shd w:val="clear" w:color="auto" w:fill="FFFFFF"/>
        <w:lang w:val="en-GB" w:eastAsia="en-US"/>
      </w:rPr>
      <w:t>Españoles</w:t>
    </w:r>
    <w:proofErr w:type="spellEnd"/>
    <w:r w:rsidRPr="00476848">
      <w:rPr>
        <w:rFonts w:ascii="Renner* Light" w:eastAsia="Calibri" w:hAnsi="Renner* Light"/>
        <w:i/>
        <w:color w:val="000000"/>
        <w:sz w:val="22"/>
        <w:szCs w:val="22"/>
        <w:shd w:val="clear" w:color="auto" w:fill="FFFFFF"/>
        <w:lang w:val="en-GB" w:eastAsia="en-US"/>
      </w:rPr>
      <w:t xml:space="preserve">, XX, </w:t>
    </w:r>
    <w:r w:rsidRPr="00476848">
      <w:rPr>
        <w:rFonts w:ascii="Renner* Light" w:eastAsia="Calibri" w:hAnsi="Renner* Light"/>
        <w:color w:val="000000"/>
        <w:sz w:val="22"/>
        <w:szCs w:val="22"/>
        <w:shd w:val="clear" w:color="auto" w:fill="FFFFFF"/>
        <w:lang w:val="en-GB" w:eastAsia="en-US"/>
      </w:rPr>
      <w:t xml:space="preserve">XXXX, pp–pp. http://dx.doi.org/00.000/00000.00.00 </w:t>
    </w:r>
    <w:r w:rsidRPr="00476848">
      <w:rPr>
        <w:rFonts w:ascii="Renner* Light" w:eastAsia="Calibri" w:hAnsi="Renner* Light"/>
        <w:color w:val="000000"/>
        <w:sz w:val="22"/>
        <w:szCs w:val="22"/>
        <w:highlight w:val="yellow"/>
        <w:shd w:val="clear" w:color="auto" w:fill="FFFFFF"/>
        <w:lang w:val="en-GB" w:eastAsia="en-US"/>
      </w:rPr>
      <w:t>ESTA SECCIÓN SERÁ EDITADA POR LA EDITORA</w:t>
    </w:r>
  </w:p>
  <w:p w14:paraId="071AF26F" w14:textId="0A0C4D66" w:rsidR="00D26F40" w:rsidRPr="00476848" w:rsidRDefault="00D26F40">
    <w:pPr>
      <w:pStyle w:val="Encabezado"/>
      <w:rPr>
        <w:rFonts w:ascii="Renner* Light" w:hAnsi="Renner* Light"/>
        <w:color w:val="000000"/>
        <w:sz w:val="22"/>
        <w:szCs w:val="22"/>
        <w:shd w:val="clear" w:color="auto" w:fill="FFFFFF"/>
        <w:lang w:val="en-GB"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72B2"/>
    <w:multiLevelType w:val="hybridMultilevel"/>
    <w:tmpl w:val="AD5E89B6"/>
    <w:lvl w:ilvl="0" w:tplc="AD3ED50E">
      <w:start w:val="1"/>
      <w:numFmt w:val="bullet"/>
      <w:lvlText w:val="•"/>
      <w:lvlJc w:val="left"/>
      <w:pPr>
        <w:tabs>
          <w:tab w:val="num" w:pos="720"/>
        </w:tabs>
        <w:ind w:left="720" w:hanging="360"/>
      </w:pPr>
      <w:rPr>
        <w:rFonts w:ascii="Arial" w:hAnsi="Arial" w:hint="default"/>
      </w:rPr>
    </w:lvl>
    <w:lvl w:ilvl="1" w:tplc="066A6712">
      <w:start w:val="246"/>
      <w:numFmt w:val="bullet"/>
      <w:lvlText w:val="•"/>
      <w:lvlJc w:val="left"/>
      <w:pPr>
        <w:tabs>
          <w:tab w:val="num" w:pos="1440"/>
        </w:tabs>
        <w:ind w:left="1440" w:hanging="360"/>
      </w:pPr>
      <w:rPr>
        <w:rFonts w:ascii="Arial" w:hAnsi="Arial" w:hint="default"/>
      </w:rPr>
    </w:lvl>
    <w:lvl w:ilvl="2" w:tplc="75F48772" w:tentative="1">
      <w:start w:val="1"/>
      <w:numFmt w:val="bullet"/>
      <w:lvlText w:val="•"/>
      <w:lvlJc w:val="left"/>
      <w:pPr>
        <w:tabs>
          <w:tab w:val="num" w:pos="2160"/>
        </w:tabs>
        <w:ind w:left="2160" w:hanging="360"/>
      </w:pPr>
      <w:rPr>
        <w:rFonts w:ascii="Arial" w:hAnsi="Arial" w:hint="default"/>
      </w:rPr>
    </w:lvl>
    <w:lvl w:ilvl="3" w:tplc="95AA34B2" w:tentative="1">
      <w:start w:val="1"/>
      <w:numFmt w:val="bullet"/>
      <w:lvlText w:val="•"/>
      <w:lvlJc w:val="left"/>
      <w:pPr>
        <w:tabs>
          <w:tab w:val="num" w:pos="2880"/>
        </w:tabs>
        <w:ind w:left="2880" w:hanging="360"/>
      </w:pPr>
      <w:rPr>
        <w:rFonts w:ascii="Arial" w:hAnsi="Arial" w:hint="default"/>
      </w:rPr>
    </w:lvl>
    <w:lvl w:ilvl="4" w:tplc="1EBECFC6" w:tentative="1">
      <w:start w:val="1"/>
      <w:numFmt w:val="bullet"/>
      <w:lvlText w:val="•"/>
      <w:lvlJc w:val="left"/>
      <w:pPr>
        <w:tabs>
          <w:tab w:val="num" w:pos="3600"/>
        </w:tabs>
        <w:ind w:left="3600" w:hanging="360"/>
      </w:pPr>
      <w:rPr>
        <w:rFonts w:ascii="Arial" w:hAnsi="Arial" w:hint="default"/>
      </w:rPr>
    </w:lvl>
    <w:lvl w:ilvl="5" w:tplc="908E26DA" w:tentative="1">
      <w:start w:val="1"/>
      <w:numFmt w:val="bullet"/>
      <w:lvlText w:val="•"/>
      <w:lvlJc w:val="left"/>
      <w:pPr>
        <w:tabs>
          <w:tab w:val="num" w:pos="4320"/>
        </w:tabs>
        <w:ind w:left="4320" w:hanging="360"/>
      </w:pPr>
      <w:rPr>
        <w:rFonts w:ascii="Arial" w:hAnsi="Arial" w:hint="default"/>
      </w:rPr>
    </w:lvl>
    <w:lvl w:ilvl="6" w:tplc="CD9A2498" w:tentative="1">
      <w:start w:val="1"/>
      <w:numFmt w:val="bullet"/>
      <w:lvlText w:val="•"/>
      <w:lvlJc w:val="left"/>
      <w:pPr>
        <w:tabs>
          <w:tab w:val="num" w:pos="5040"/>
        </w:tabs>
        <w:ind w:left="5040" w:hanging="360"/>
      </w:pPr>
      <w:rPr>
        <w:rFonts w:ascii="Arial" w:hAnsi="Arial" w:hint="default"/>
      </w:rPr>
    </w:lvl>
    <w:lvl w:ilvl="7" w:tplc="3A2E6980" w:tentative="1">
      <w:start w:val="1"/>
      <w:numFmt w:val="bullet"/>
      <w:lvlText w:val="•"/>
      <w:lvlJc w:val="left"/>
      <w:pPr>
        <w:tabs>
          <w:tab w:val="num" w:pos="5760"/>
        </w:tabs>
        <w:ind w:left="5760" w:hanging="360"/>
      </w:pPr>
      <w:rPr>
        <w:rFonts w:ascii="Arial" w:hAnsi="Arial" w:hint="default"/>
      </w:rPr>
    </w:lvl>
    <w:lvl w:ilvl="8" w:tplc="ECB8F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F70DF1"/>
    <w:multiLevelType w:val="hybridMultilevel"/>
    <w:tmpl w:val="20FCBEF2"/>
    <w:lvl w:ilvl="0" w:tplc="8814D134">
      <w:start w:val="1"/>
      <w:numFmt w:val="bullet"/>
      <w:lvlText w:val=""/>
      <w:lvlJc w:val="left"/>
      <w:pPr>
        <w:tabs>
          <w:tab w:val="num" w:pos="0"/>
        </w:tabs>
        <w:ind w:left="113" w:hanging="113"/>
      </w:pPr>
      <w:rPr>
        <w:rFonts w:ascii="Symbol" w:hAnsi="Symbol"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2" w15:restartNumberingAfterBreak="0">
    <w:nsid w:val="1B5F3A86"/>
    <w:multiLevelType w:val="hybridMultilevel"/>
    <w:tmpl w:val="D096B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303476"/>
    <w:multiLevelType w:val="hybridMultilevel"/>
    <w:tmpl w:val="56C07E96"/>
    <w:lvl w:ilvl="0" w:tplc="F370BB6E">
      <w:start w:val="1"/>
      <w:numFmt w:val="decimal"/>
      <w:lvlText w:val="%1."/>
      <w:lvlJc w:val="left"/>
      <w:pPr>
        <w:tabs>
          <w:tab w:val="num" w:pos="113"/>
        </w:tabs>
        <w:ind w:left="113" w:hanging="113"/>
      </w:pPr>
      <w:rPr>
        <w:rFonts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4" w15:restartNumberingAfterBreak="0">
    <w:nsid w:val="38FE147D"/>
    <w:multiLevelType w:val="hybridMultilevel"/>
    <w:tmpl w:val="5282B89C"/>
    <w:lvl w:ilvl="0" w:tplc="B30C55C4">
      <w:start w:val="1"/>
      <w:numFmt w:val="bullet"/>
      <w:lvlText w:val="•"/>
      <w:lvlJc w:val="left"/>
      <w:pPr>
        <w:tabs>
          <w:tab w:val="num" w:pos="720"/>
        </w:tabs>
        <w:ind w:left="720" w:hanging="360"/>
      </w:pPr>
      <w:rPr>
        <w:rFonts w:ascii="Times New Roman" w:hAnsi="Times New Roman" w:hint="default"/>
      </w:rPr>
    </w:lvl>
    <w:lvl w:ilvl="1" w:tplc="D04ECFF4">
      <w:start w:val="241"/>
      <w:numFmt w:val="bullet"/>
      <w:lvlText w:val="o"/>
      <w:lvlJc w:val="left"/>
      <w:pPr>
        <w:tabs>
          <w:tab w:val="num" w:pos="1440"/>
        </w:tabs>
        <w:ind w:left="1440" w:hanging="360"/>
      </w:pPr>
      <w:rPr>
        <w:rFonts w:ascii="Courier New" w:hAnsi="Courier New" w:hint="default"/>
      </w:rPr>
    </w:lvl>
    <w:lvl w:ilvl="2" w:tplc="77067AF8" w:tentative="1">
      <w:start w:val="1"/>
      <w:numFmt w:val="bullet"/>
      <w:lvlText w:val="•"/>
      <w:lvlJc w:val="left"/>
      <w:pPr>
        <w:tabs>
          <w:tab w:val="num" w:pos="2160"/>
        </w:tabs>
        <w:ind w:left="2160" w:hanging="360"/>
      </w:pPr>
      <w:rPr>
        <w:rFonts w:ascii="Times New Roman" w:hAnsi="Times New Roman" w:hint="default"/>
      </w:rPr>
    </w:lvl>
    <w:lvl w:ilvl="3" w:tplc="FED6FA8E" w:tentative="1">
      <w:start w:val="1"/>
      <w:numFmt w:val="bullet"/>
      <w:lvlText w:val="•"/>
      <w:lvlJc w:val="left"/>
      <w:pPr>
        <w:tabs>
          <w:tab w:val="num" w:pos="2880"/>
        </w:tabs>
        <w:ind w:left="2880" w:hanging="360"/>
      </w:pPr>
      <w:rPr>
        <w:rFonts w:ascii="Times New Roman" w:hAnsi="Times New Roman" w:hint="default"/>
      </w:rPr>
    </w:lvl>
    <w:lvl w:ilvl="4" w:tplc="A8288B24" w:tentative="1">
      <w:start w:val="1"/>
      <w:numFmt w:val="bullet"/>
      <w:lvlText w:val="•"/>
      <w:lvlJc w:val="left"/>
      <w:pPr>
        <w:tabs>
          <w:tab w:val="num" w:pos="3600"/>
        </w:tabs>
        <w:ind w:left="3600" w:hanging="360"/>
      </w:pPr>
      <w:rPr>
        <w:rFonts w:ascii="Times New Roman" w:hAnsi="Times New Roman" w:hint="default"/>
      </w:rPr>
    </w:lvl>
    <w:lvl w:ilvl="5" w:tplc="7466F430" w:tentative="1">
      <w:start w:val="1"/>
      <w:numFmt w:val="bullet"/>
      <w:lvlText w:val="•"/>
      <w:lvlJc w:val="left"/>
      <w:pPr>
        <w:tabs>
          <w:tab w:val="num" w:pos="4320"/>
        </w:tabs>
        <w:ind w:left="4320" w:hanging="360"/>
      </w:pPr>
      <w:rPr>
        <w:rFonts w:ascii="Times New Roman" w:hAnsi="Times New Roman" w:hint="default"/>
      </w:rPr>
    </w:lvl>
    <w:lvl w:ilvl="6" w:tplc="87E6E238" w:tentative="1">
      <w:start w:val="1"/>
      <w:numFmt w:val="bullet"/>
      <w:lvlText w:val="•"/>
      <w:lvlJc w:val="left"/>
      <w:pPr>
        <w:tabs>
          <w:tab w:val="num" w:pos="5040"/>
        </w:tabs>
        <w:ind w:left="5040" w:hanging="360"/>
      </w:pPr>
      <w:rPr>
        <w:rFonts w:ascii="Times New Roman" w:hAnsi="Times New Roman" w:hint="default"/>
      </w:rPr>
    </w:lvl>
    <w:lvl w:ilvl="7" w:tplc="33BE7F52" w:tentative="1">
      <w:start w:val="1"/>
      <w:numFmt w:val="bullet"/>
      <w:lvlText w:val="•"/>
      <w:lvlJc w:val="left"/>
      <w:pPr>
        <w:tabs>
          <w:tab w:val="num" w:pos="5760"/>
        </w:tabs>
        <w:ind w:left="5760" w:hanging="360"/>
      </w:pPr>
      <w:rPr>
        <w:rFonts w:ascii="Times New Roman" w:hAnsi="Times New Roman" w:hint="default"/>
      </w:rPr>
    </w:lvl>
    <w:lvl w:ilvl="8" w:tplc="DA70A4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1234EF"/>
    <w:multiLevelType w:val="hybridMultilevel"/>
    <w:tmpl w:val="C5DC158C"/>
    <w:lvl w:ilvl="0" w:tplc="15F48920">
      <w:start w:val="1"/>
      <w:numFmt w:val="bullet"/>
      <w:lvlText w:val="•"/>
      <w:lvlJc w:val="left"/>
      <w:pPr>
        <w:tabs>
          <w:tab w:val="num" w:pos="720"/>
        </w:tabs>
        <w:ind w:left="720" w:hanging="360"/>
      </w:pPr>
      <w:rPr>
        <w:rFonts w:ascii="Times New Roman" w:hAnsi="Times New Roman" w:hint="default"/>
      </w:rPr>
    </w:lvl>
    <w:lvl w:ilvl="1" w:tplc="0BBECB72">
      <w:start w:val="241"/>
      <w:numFmt w:val="bullet"/>
      <w:lvlText w:val="o"/>
      <w:lvlJc w:val="left"/>
      <w:pPr>
        <w:tabs>
          <w:tab w:val="num" w:pos="1440"/>
        </w:tabs>
        <w:ind w:left="1440" w:hanging="360"/>
      </w:pPr>
      <w:rPr>
        <w:rFonts w:ascii="Courier New" w:hAnsi="Courier New" w:hint="default"/>
      </w:rPr>
    </w:lvl>
    <w:lvl w:ilvl="2" w:tplc="87FC6E82" w:tentative="1">
      <w:start w:val="1"/>
      <w:numFmt w:val="bullet"/>
      <w:lvlText w:val="•"/>
      <w:lvlJc w:val="left"/>
      <w:pPr>
        <w:tabs>
          <w:tab w:val="num" w:pos="2160"/>
        </w:tabs>
        <w:ind w:left="2160" w:hanging="360"/>
      </w:pPr>
      <w:rPr>
        <w:rFonts w:ascii="Times New Roman" w:hAnsi="Times New Roman" w:hint="default"/>
      </w:rPr>
    </w:lvl>
    <w:lvl w:ilvl="3" w:tplc="D7044E8E" w:tentative="1">
      <w:start w:val="1"/>
      <w:numFmt w:val="bullet"/>
      <w:lvlText w:val="•"/>
      <w:lvlJc w:val="left"/>
      <w:pPr>
        <w:tabs>
          <w:tab w:val="num" w:pos="2880"/>
        </w:tabs>
        <w:ind w:left="2880" w:hanging="360"/>
      </w:pPr>
      <w:rPr>
        <w:rFonts w:ascii="Times New Roman" w:hAnsi="Times New Roman" w:hint="default"/>
      </w:rPr>
    </w:lvl>
    <w:lvl w:ilvl="4" w:tplc="FB06D09E" w:tentative="1">
      <w:start w:val="1"/>
      <w:numFmt w:val="bullet"/>
      <w:lvlText w:val="•"/>
      <w:lvlJc w:val="left"/>
      <w:pPr>
        <w:tabs>
          <w:tab w:val="num" w:pos="3600"/>
        </w:tabs>
        <w:ind w:left="3600" w:hanging="360"/>
      </w:pPr>
      <w:rPr>
        <w:rFonts w:ascii="Times New Roman" w:hAnsi="Times New Roman" w:hint="default"/>
      </w:rPr>
    </w:lvl>
    <w:lvl w:ilvl="5" w:tplc="E4CC05DA" w:tentative="1">
      <w:start w:val="1"/>
      <w:numFmt w:val="bullet"/>
      <w:lvlText w:val="•"/>
      <w:lvlJc w:val="left"/>
      <w:pPr>
        <w:tabs>
          <w:tab w:val="num" w:pos="4320"/>
        </w:tabs>
        <w:ind w:left="4320" w:hanging="360"/>
      </w:pPr>
      <w:rPr>
        <w:rFonts w:ascii="Times New Roman" w:hAnsi="Times New Roman" w:hint="default"/>
      </w:rPr>
    </w:lvl>
    <w:lvl w:ilvl="6" w:tplc="F3ACD232" w:tentative="1">
      <w:start w:val="1"/>
      <w:numFmt w:val="bullet"/>
      <w:lvlText w:val="•"/>
      <w:lvlJc w:val="left"/>
      <w:pPr>
        <w:tabs>
          <w:tab w:val="num" w:pos="5040"/>
        </w:tabs>
        <w:ind w:left="5040" w:hanging="360"/>
      </w:pPr>
      <w:rPr>
        <w:rFonts w:ascii="Times New Roman" w:hAnsi="Times New Roman" w:hint="default"/>
      </w:rPr>
    </w:lvl>
    <w:lvl w:ilvl="7" w:tplc="86808170" w:tentative="1">
      <w:start w:val="1"/>
      <w:numFmt w:val="bullet"/>
      <w:lvlText w:val="•"/>
      <w:lvlJc w:val="left"/>
      <w:pPr>
        <w:tabs>
          <w:tab w:val="num" w:pos="5760"/>
        </w:tabs>
        <w:ind w:left="5760" w:hanging="360"/>
      </w:pPr>
      <w:rPr>
        <w:rFonts w:ascii="Times New Roman" w:hAnsi="Times New Roman" w:hint="default"/>
      </w:rPr>
    </w:lvl>
    <w:lvl w:ilvl="8" w:tplc="25AEEAA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E7013A2"/>
    <w:multiLevelType w:val="hybridMultilevel"/>
    <w:tmpl w:val="C4DCD56E"/>
    <w:lvl w:ilvl="0" w:tplc="6A4ED1B8">
      <w:start w:val="1"/>
      <w:numFmt w:val="bullet"/>
      <w:lvlText w:val="•"/>
      <w:lvlJc w:val="left"/>
      <w:pPr>
        <w:tabs>
          <w:tab w:val="num" w:pos="720"/>
        </w:tabs>
        <w:ind w:left="720" w:hanging="360"/>
      </w:pPr>
      <w:rPr>
        <w:rFonts w:ascii="Times New Roman" w:hAnsi="Times New Roman" w:hint="default"/>
      </w:rPr>
    </w:lvl>
    <w:lvl w:ilvl="1" w:tplc="1A0A5F38">
      <w:start w:val="241"/>
      <w:numFmt w:val="bullet"/>
      <w:lvlText w:val="o"/>
      <w:lvlJc w:val="left"/>
      <w:pPr>
        <w:tabs>
          <w:tab w:val="num" w:pos="1440"/>
        </w:tabs>
        <w:ind w:left="1440" w:hanging="360"/>
      </w:pPr>
      <w:rPr>
        <w:rFonts w:ascii="Courier New" w:hAnsi="Courier New" w:hint="default"/>
      </w:rPr>
    </w:lvl>
    <w:lvl w:ilvl="2" w:tplc="63760D60" w:tentative="1">
      <w:start w:val="1"/>
      <w:numFmt w:val="bullet"/>
      <w:lvlText w:val="•"/>
      <w:lvlJc w:val="left"/>
      <w:pPr>
        <w:tabs>
          <w:tab w:val="num" w:pos="2160"/>
        </w:tabs>
        <w:ind w:left="2160" w:hanging="360"/>
      </w:pPr>
      <w:rPr>
        <w:rFonts w:ascii="Times New Roman" w:hAnsi="Times New Roman" w:hint="default"/>
      </w:rPr>
    </w:lvl>
    <w:lvl w:ilvl="3" w:tplc="95963336" w:tentative="1">
      <w:start w:val="1"/>
      <w:numFmt w:val="bullet"/>
      <w:lvlText w:val="•"/>
      <w:lvlJc w:val="left"/>
      <w:pPr>
        <w:tabs>
          <w:tab w:val="num" w:pos="2880"/>
        </w:tabs>
        <w:ind w:left="2880" w:hanging="360"/>
      </w:pPr>
      <w:rPr>
        <w:rFonts w:ascii="Times New Roman" w:hAnsi="Times New Roman" w:hint="default"/>
      </w:rPr>
    </w:lvl>
    <w:lvl w:ilvl="4" w:tplc="2D347B6E" w:tentative="1">
      <w:start w:val="1"/>
      <w:numFmt w:val="bullet"/>
      <w:lvlText w:val="•"/>
      <w:lvlJc w:val="left"/>
      <w:pPr>
        <w:tabs>
          <w:tab w:val="num" w:pos="3600"/>
        </w:tabs>
        <w:ind w:left="3600" w:hanging="360"/>
      </w:pPr>
      <w:rPr>
        <w:rFonts w:ascii="Times New Roman" w:hAnsi="Times New Roman" w:hint="default"/>
      </w:rPr>
    </w:lvl>
    <w:lvl w:ilvl="5" w:tplc="86784A0C" w:tentative="1">
      <w:start w:val="1"/>
      <w:numFmt w:val="bullet"/>
      <w:lvlText w:val="•"/>
      <w:lvlJc w:val="left"/>
      <w:pPr>
        <w:tabs>
          <w:tab w:val="num" w:pos="4320"/>
        </w:tabs>
        <w:ind w:left="4320" w:hanging="360"/>
      </w:pPr>
      <w:rPr>
        <w:rFonts w:ascii="Times New Roman" w:hAnsi="Times New Roman" w:hint="default"/>
      </w:rPr>
    </w:lvl>
    <w:lvl w:ilvl="6" w:tplc="3D0E8CF2" w:tentative="1">
      <w:start w:val="1"/>
      <w:numFmt w:val="bullet"/>
      <w:lvlText w:val="•"/>
      <w:lvlJc w:val="left"/>
      <w:pPr>
        <w:tabs>
          <w:tab w:val="num" w:pos="5040"/>
        </w:tabs>
        <w:ind w:left="5040" w:hanging="360"/>
      </w:pPr>
      <w:rPr>
        <w:rFonts w:ascii="Times New Roman" w:hAnsi="Times New Roman" w:hint="default"/>
      </w:rPr>
    </w:lvl>
    <w:lvl w:ilvl="7" w:tplc="AB16F5D2" w:tentative="1">
      <w:start w:val="1"/>
      <w:numFmt w:val="bullet"/>
      <w:lvlText w:val="•"/>
      <w:lvlJc w:val="left"/>
      <w:pPr>
        <w:tabs>
          <w:tab w:val="num" w:pos="5760"/>
        </w:tabs>
        <w:ind w:left="5760" w:hanging="360"/>
      </w:pPr>
      <w:rPr>
        <w:rFonts w:ascii="Times New Roman" w:hAnsi="Times New Roman" w:hint="default"/>
      </w:rPr>
    </w:lvl>
    <w:lvl w:ilvl="8" w:tplc="3CD66B0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DD37DA"/>
    <w:multiLevelType w:val="hybridMultilevel"/>
    <w:tmpl w:val="EB1E6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EB5654"/>
    <w:multiLevelType w:val="hybridMultilevel"/>
    <w:tmpl w:val="2436B142"/>
    <w:lvl w:ilvl="0" w:tplc="DFBE0B82">
      <w:start w:val="1"/>
      <w:numFmt w:val="bullet"/>
      <w:lvlText w:val="•"/>
      <w:lvlJc w:val="left"/>
      <w:pPr>
        <w:tabs>
          <w:tab w:val="num" w:pos="720"/>
        </w:tabs>
        <w:ind w:left="720" w:hanging="360"/>
      </w:pPr>
      <w:rPr>
        <w:rFonts w:ascii="Times New Roman" w:hAnsi="Times New Roman" w:hint="default"/>
      </w:rPr>
    </w:lvl>
    <w:lvl w:ilvl="1" w:tplc="CB841E02" w:tentative="1">
      <w:start w:val="1"/>
      <w:numFmt w:val="bullet"/>
      <w:lvlText w:val="•"/>
      <w:lvlJc w:val="left"/>
      <w:pPr>
        <w:tabs>
          <w:tab w:val="num" w:pos="1440"/>
        </w:tabs>
        <w:ind w:left="1440" w:hanging="360"/>
      </w:pPr>
      <w:rPr>
        <w:rFonts w:ascii="Times New Roman" w:hAnsi="Times New Roman" w:hint="default"/>
      </w:rPr>
    </w:lvl>
    <w:lvl w:ilvl="2" w:tplc="8CBCA44A" w:tentative="1">
      <w:start w:val="1"/>
      <w:numFmt w:val="bullet"/>
      <w:lvlText w:val="•"/>
      <w:lvlJc w:val="left"/>
      <w:pPr>
        <w:tabs>
          <w:tab w:val="num" w:pos="2160"/>
        </w:tabs>
        <w:ind w:left="2160" w:hanging="360"/>
      </w:pPr>
      <w:rPr>
        <w:rFonts w:ascii="Times New Roman" w:hAnsi="Times New Roman" w:hint="default"/>
      </w:rPr>
    </w:lvl>
    <w:lvl w:ilvl="3" w:tplc="25BE4742" w:tentative="1">
      <w:start w:val="1"/>
      <w:numFmt w:val="bullet"/>
      <w:lvlText w:val="•"/>
      <w:lvlJc w:val="left"/>
      <w:pPr>
        <w:tabs>
          <w:tab w:val="num" w:pos="2880"/>
        </w:tabs>
        <w:ind w:left="2880" w:hanging="360"/>
      </w:pPr>
      <w:rPr>
        <w:rFonts w:ascii="Times New Roman" w:hAnsi="Times New Roman" w:hint="default"/>
      </w:rPr>
    </w:lvl>
    <w:lvl w:ilvl="4" w:tplc="44CCA83E" w:tentative="1">
      <w:start w:val="1"/>
      <w:numFmt w:val="bullet"/>
      <w:lvlText w:val="•"/>
      <w:lvlJc w:val="left"/>
      <w:pPr>
        <w:tabs>
          <w:tab w:val="num" w:pos="3600"/>
        </w:tabs>
        <w:ind w:left="3600" w:hanging="360"/>
      </w:pPr>
      <w:rPr>
        <w:rFonts w:ascii="Times New Roman" w:hAnsi="Times New Roman" w:hint="default"/>
      </w:rPr>
    </w:lvl>
    <w:lvl w:ilvl="5" w:tplc="F9FAA682" w:tentative="1">
      <w:start w:val="1"/>
      <w:numFmt w:val="bullet"/>
      <w:lvlText w:val="•"/>
      <w:lvlJc w:val="left"/>
      <w:pPr>
        <w:tabs>
          <w:tab w:val="num" w:pos="4320"/>
        </w:tabs>
        <w:ind w:left="4320" w:hanging="360"/>
      </w:pPr>
      <w:rPr>
        <w:rFonts w:ascii="Times New Roman" w:hAnsi="Times New Roman" w:hint="default"/>
      </w:rPr>
    </w:lvl>
    <w:lvl w:ilvl="6" w:tplc="324861EE" w:tentative="1">
      <w:start w:val="1"/>
      <w:numFmt w:val="bullet"/>
      <w:lvlText w:val="•"/>
      <w:lvlJc w:val="left"/>
      <w:pPr>
        <w:tabs>
          <w:tab w:val="num" w:pos="5040"/>
        </w:tabs>
        <w:ind w:left="5040" w:hanging="360"/>
      </w:pPr>
      <w:rPr>
        <w:rFonts w:ascii="Times New Roman" w:hAnsi="Times New Roman" w:hint="default"/>
      </w:rPr>
    </w:lvl>
    <w:lvl w:ilvl="7" w:tplc="3DB4AABE" w:tentative="1">
      <w:start w:val="1"/>
      <w:numFmt w:val="bullet"/>
      <w:lvlText w:val="•"/>
      <w:lvlJc w:val="left"/>
      <w:pPr>
        <w:tabs>
          <w:tab w:val="num" w:pos="5760"/>
        </w:tabs>
        <w:ind w:left="5760" w:hanging="360"/>
      </w:pPr>
      <w:rPr>
        <w:rFonts w:ascii="Times New Roman" w:hAnsi="Times New Roman" w:hint="default"/>
      </w:rPr>
    </w:lvl>
    <w:lvl w:ilvl="8" w:tplc="AC0602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8C3539"/>
    <w:multiLevelType w:val="hybridMultilevel"/>
    <w:tmpl w:val="FB90664E"/>
    <w:lvl w:ilvl="0" w:tplc="42D43C3A">
      <w:start w:val="1"/>
      <w:numFmt w:val="bullet"/>
      <w:lvlText w:val="•"/>
      <w:lvlJc w:val="left"/>
      <w:pPr>
        <w:tabs>
          <w:tab w:val="num" w:pos="720"/>
        </w:tabs>
        <w:ind w:left="720" w:hanging="360"/>
      </w:pPr>
      <w:rPr>
        <w:rFonts w:ascii="Times New Roman" w:hAnsi="Times New Roman" w:hint="default"/>
      </w:rPr>
    </w:lvl>
    <w:lvl w:ilvl="1" w:tplc="F662A106" w:tentative="1">
      <w:start w:val="1"/>
      <w:numFmt w:val="bullet"/>
      <w:lvlText w:val="•"/>
      <w:lvlJc w:val="left"/>
      <w:pPr>
        <w:tabs>
          <w:tab w:val="num" w:pos="1440"/>
        </w:tabs>
        <w:ind w:left="1440" w:hanging="360"/>
      </w:pPr>
      <w:rPr>
        <w:rFonts w:ascii="Times New Roman" w:hAnsi="Times New Roman" w:hint="default"/>
      </w:rPr>
    </w:lvl>
    <w:lvl w:ilvl="2" w:tplc="E7F8CDE2" w:tentative="1">
      <w:start w:val="1"/>
      <w:numFmt w:val="bullet"/>
      <w:lvlText w:val="•"/>
      <w:lvlJc w:val="left"/>
      <w:pPr>
        <w:tabs>
          <w:tab w:val="num" w:pos="2160"/>
        </w:tabs>
        <w:ind w:left="2160" w:hanging="360"/>
      </w:pPr>
      <w:rPr>
        <w:rFonts w:ascii="Times New Roman" w:hAnsi="Times New Roman" w:hint="default"/>
      </w:rPr>
    </w:lvl>
    <w:lvl w:ilvl="3" w:tplc="FC4A3BEE" w:tentative="1">
      <w:start w:val="1"/>
      <w:numFmt w:val="bullet"/>
      <w:lvlText w:val="•"/>
      <w:lvlJc w:val="left"/>
      <w:pPr>
        <w:tabs>
          <w:tab w:val="num" w:pos="2880"/>
        </w:tabs>
        <w:ind w:left="2880" w:hanging="360"/>
      </w:pPr>
      <w:rPr>
        <w:rFonts w:ascii="Times New Roman" w:hAnsi="Times New Roman" w:hint="default"/>
      </w:rPr>
    </w:lvl>
    <w:lvl w:ilvl="4" w:tplc="992CCACA" w:tentative="1">
      <w:start w:val="1"/>
      <w:numFmt w:val="bullet"/>
      <w:lvlText w:val="•"/>
      <w:lvlJc w:val="left"/>
      <w:pPr>
        <w:tabs>
          <w:tab w:val="num" w:pos="3600"/>
        </w:tabs>
        <w:ind w:left="3600" w:hanging="360"/>
      </w:pPr>
      <w:rPr>
        <w:rFonts w:ascii="Times New Roman" w:hAnsi="Times New Roman" w:hint="default"/>
      </w:rPr>
    </w:lvl>
    <w:lvl w:ilvl="5" w:tplc="26865102" w:tentative="1">
      <w:start w:val="1"/>
      <w:numFmt w:val="bullet"/>
      <w:lvlText w:val="•"/>
      <w:lvlJc w:val="left"/>
      <w:pPr>
        <w:tabs>
          <w:tab w:val="num" w:pos="4320"/>
        </w:tabs>
        <w:ind w:left="4320" w:hanging="360"/>
      </w:pPr>
      <w:rPr>
        <w:rFonts w:ascii="Times New Roman" w:hAnsi="Times New Roman" w:hint="default"/>
      </w:rPr>
    </w:lvl>
    <w:lvl w:ilvl="6" w:tplc="2ABA8B6C" w:tentative="1">
      <w:start w:val="1"/>
      <w:numFmt w:val="bullet"/>
      <w:lvlText w:val="•"/>
      <w:lvlJc w:val="left"/>
      <w:pPr>
        <w:tabs>
          <w:tab w:val="num" w:pos="5040"/>
        </w:tabs>
        <w:ind w:left="5040" w:hanging="360"/>
      </w:pPr>
      <w:rPr>
        <w:rFonts w:ascii="Times New Roman" w:hAnsi="Times New Roman" w:hint="default"/>
      </w:rPr>
    </w:lvl>
    <w:lvl w:ilvl="7" w:tplc="17BCEA8C" w:tentative="1">
      <w:start w:val="1"/>
      <w:numFmt w:val="bullet"/>
      <w:lvlText w:val="•"/>
      <w:lvlJc w:val="left"/>
      <w:pPr>
        <w:tabs>
          <w:tab w:val="num" w:pos="5760"/>
        </w:tabs>
        <w:ind w:left="5760" w:hanging="360"/>
      </w:pPr>
      <w:rPr>
        <w:rFonts w:ascii="Times New Roman" w:hAnsi="Times New Roman" w:hint="default"/>
      </w:rPr>
    </w:lvl>
    <w:lvl w:ilvl="8" w:tplc="A7DE8B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B2A2472"/>
    <w:multiLevelType w:val="hybridMultilevel"/>
    <w:tmpl w:val="BE821CC0"/>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11" w15:restartNumberingAfterBreak="0">
    <w:nsid w:val="6F9D2BD4"/>
    <w:multiLevelType w:val="multilevel"/>
    <w:tmpl w:val="C206DC5C"/>
    <w:lvl w:ilvl="0">
      <w:start w:val="1"/>
      <w:numFmt w:val="bullet"/>
      <w:lvlText w:val=""/>
      <w:lvlJc w:val="left"/>
      <w:pPr>
        <w:ind w:left="360" w:hanging="360"/>
      </w:pPr>
      <w:rPr>
        <w:rFonts w:ascii="Symbol" w:hAnsi="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12" w15:restartNumberingAfterBreak="0">
    <w:nsid w:val="718D08F1"/>
    <w:multiLevelType w:val="hybridMultilevel"/>
    <w:tmpl w:val="5372B236"/>
    <w:lvl w:ilvl="0" w:tplc="6952FC88">
      <w:start w:val="1"/>
      <w:numFmt w:val="bullet"/>
      <w:lvlText w:val="•"/>
      <w:lvlJc w:val="left"/>
      <w:pPr>
        <w:tabs>
          <w:tab w:val="num" w:pos="720"/>
        </w:tabs>
        <w:ind w:left="720" w:hanging="360"/>
      </w:pPr>
      <w:rPr>
        <w:rFonts w:ascii="Arial" w:hAnsi="Arial" w:hint="default"/>
      </w:rPr>
    </w:lvl>
    <w:lvl w:ilvl="1" w:tplc="7F0ECF3C" w:tentative="1">
      <w:start w:val="1"/>
      <w:numFmt w:val="bullet"/>
      <w:lvlText w:val="•"/>
      <w:lvlJc w:val="left"/>
      <w:pPr>
        <w:tabs>
          <w:tab w:val="num" w:pos="1440"/>
        </w:tabs>
        <w:ind w:left="1440" w:hanging="360"/>
      </w:pPr>
      <w:rPr>
        <w:rFonts w:ascii="Arial" w:hAnsi="Arial" w:hint="default"/>
      </w:rPr>
    </w:lvl>
    <w:lvl w:ilvl="2" w:tplc="CB260710" w:tentative="1">
      <w:start w:val="1"/>
      <w:numFmt w:val="bullet"/>
      <w:lvlText w:val="•"/>
      <w:lvlJc w:val="left"/>
      <w:pPr>
        <w:tabs>
          <w:tab w:val="num" w:pos="2160"/>
        </w:tabs>
        <w:ind w:left="2160" w:hanging="360"/>
      </w:pPr>
      <w:rPr>
        <w:rFonts w:ascii="Arial" w:hAnsi="Arial" w:hint="default"/>
      </w:rPr>
    </w:lvl>
    <w:lvl w:ilvl="3" w:tplc="5528773A" w:tentative="1">
      <w:start w:val="1"/>
      <w:numFmt w:val="bullet"/>
      <w:lvlText w:val="•"/>
      <w:lvlJc w:val="left"/>
      <w:pPr>
        <w:tabs>
          <w:tab w:val="num" w:pos="2880"/>
        </w:tabs>
        <w:ind w:left="2880" w:hanging="360"/>
      </w:pPr>
      <w:rPr>
        <w:rFonts w:ascii="Arial" w:hAnsi="Arial" w:hint="default"/>
      </w:rPr>
    </w:lvl>
    <w:lvl w:ilvl="4" w:tplc="78908B86" w:tentative="1">
      <w:start w:val="1"/>
      <w:numFmt w:val="bullet"/>
      <w:lvlText w:val="•"/>
      <w:lvlJc w:val="left"/>
      <w:pPr>
        <w:tabs>
          <w:tab w:val="num" w:pos="3600"/>
        </w:tabs>
        <w:ind w:left="3600" w:hanging="360"/>
      </w:pPr>
      <w:rPr>
        <w:rFonts w:ascii="Arial" w:hAnsi="Arial" w:hint="default"/>
      </w:rPr>
    </w:lvl>
    <w:lvl w:ilvl="5" w:tplc="2A32437C" w:tentative="1">
      <w:start w:val="1"/>
      <w:numFmt w:val="bullet"/>
      <w:lvlText w:val="•"/>
      <w:lvlJc w:val="left"/>
      <w:pPr>
        <w:tabs>
          <w:tab w:val="num" w:pos="4320"/>
        </w:tabs>
        <w:ind w:left="4320" w:hanging="360"/>
      </w:pPr>
      <w:rPr>
        <w:rFonts w:ascii="Arial" w:hAnsi="Arial" w:hint="default"/>
      </w:rPr>
    </w:lvl>
    <w:lvl w:ilvl="6" w:tplc="5B1CCB2C" w:tentative="1">
      <w:start w:val="1"/>
      <w:numFmt w:val="bullet"/>
      <w:lvlText w:val="•"/>
      <w:lvlJc w:val="left"/>
      <w:pPr>
        <w:tabs>
          <w:tab w:val="num" w:pos="5040"/>
        </w:tabs>
        <w:ind w:left="5040" w:hanging="360"/>
      </w:pPr>
      <w:rPr>
        <w:rFonts w:ascii="Arial" w:hAnsi="Arial" w:hint="default"/>
      </w:rPr>
    </w:lvl>
    <w:lvl w:ilvl="7" w:tplc="09428D8C" w:tentative="1">
      <w:start w:val="1"/>
      <w:numFmt w:val="bullet"/>
      <w:lvlText w:val="•"/>
      <w:lvlJc w:val="left"/>
      <w:pPr>
        <w:tabs>
          <w:tab w:val="num" w:pos="5760"/>
        </w:tabs>
        <w:ind w:left="5760" w:hanging="360"/>
      </w:pPr>
      <w:rPr>
        <w:rFonts w:ascii="Arial" w:hAnsi="Arial" w:hint="default"/>
      </w:rPr>
    </w:lvl>
    <w:lvl w:ilvl="8" w:tplc="DAF23A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9C3341"/>
    <w:multiLevelType w:val="hybridMultilevel"/>
    <w:tmpl w:val="1DBE5E48"/>
    <w:lvl w:ilvl="0" w:tplc="7ABA93E6">
      <w:start w:val="1"/>
      <w:numFmt w:val="bullet"/>
      <w:lvlText w:val="•"/>
      <w:lvlJc w:val="left"/>
      <w:pPr>
        <w:tabs>
          <w:tab w:val="num" w:pos="720"/>
        </w:tabs>
        <w:ind w:left="720" w:hanging="360"/>
      </w:pPr>
      <w:rPr>
        <w:rFonts w:ascii="Times New Roman" w:hAnsi="Times New Roman" w:hint="default"/>
      </w:rPr>
    </w:lvl>
    <w:lvl w:ilvl="1" w:tplc="5A34DE3E">
      <w:start w:val="241"/>
      <w:numFmt w:val="bullet"/>
      <w:lvlText w:val="o"/>
      <w:lvlJc w:val="left"/>
      <w:pPr>
        <w:tabs>
          <w:tab w:val="num" w:pos="1440"/>
        </w:tabs>
        <w:ind w:left="1440" w:hanging="360"/>
      </w:pPr>
      <w:rPr>
        <w:rFonts w:ascii="Courier New" w:hAnsi="Courier New" w:hint="default"/>
      </w:rPr>
    </w:lvl>
    <w:lvl w:ilvl="2" w:tplc="8C9E25CA" w:tentative="1">
      <w:start w:val="1"/>
      <w:numFmt w:val="bullet"/>
      <w:lvlText w:val="•"/>
      <w:lvlJc w:val="left"/>
      <w:pPr>
        <w:tabs>
          <w:tab w:val="num" w:pos="2160"/>
        </w:tabs>
        <w:ind w:left="2160" w:hanging="360"/>
      </w:pPr>
      <w:rPr>
        <w:rFonts w:ascii="Times New Roman" w:hAnsi="Times New Roman" w:hint="default"/>
      </w:rPr>
    </w:lvl>
    <w:lvl w:ilvl="3" w:tplc="21AAE350" w:tentative="1">
      <w:start w:val="1"/>
      <w:numFmt w:val="bullet"/>
      <w:lvlText w:val="•"/>
      <w:lvlJc w:val="left"/>
      <w:pPr>
        <w:tabs>
          <w:tab w:val="num" w:pos="2880"/>
        </w:tabs>
        <w:ind w:left="2880" w:hanging="360"/>
      </w:pPr>
      <w:rPr>
        <w:rFonts w:ascii="Times New Roman" w:hAnsi="Times New Roman" w:hint="default"/>
      </w:rPr>
    </w:lvl>
    <w:lvl w:ilvl="4" w:tplc="F02EB268" w:tentative="1">
      <w:start w:val="1"/>
      <w:numFmt w:val="bullet"/>
      <w:lvlText w:val="•"/>
      <w:lvlJc w:val="left"/>
      <w:pPr>
        <w:tabs>
          <w:tab w:val="num" w:pos="3600"/>
        </w:tabs>
        <w:ind w:left="3600" w:hanging="360"/>
      </w:pPr>
      <w:rPr>
        <w:rFonts w:ascii="Times New Roman" w:hAnsi="Times New Roman" w:hint="default"/>
      </w:rPr>
    </w:lvl>
    <w:lvl w:ilvl="5" w:tplc="C582988E" w:tentative="1">
      <w:start w:val="1"/>
      <w:numFmt w:val="bullet"/>
      <w:lvlText w:val="•"/>
      <w:lvlJc w:val="left"/>
      <w:pPr>
        <w:tabs>
          <w:tab w:val="num" w:pos="4320"/>
        </w:tabs>
        <w:ind w:left="4320" w:hanging="360"/>
      </w:pPr>
      <w:rPr>
        <w:rFonts w:ascii="Times New Roman" w:hAnsi="Times New Roman" w:hint="default"/>
      </w:rPr>
    </w:lvl>
    <w:lvl w:ilvl="6" w:tplc="F544DAAA" w:tentative="1">
      <w:start w:val="1"/>
      <w:numFmt w:val="bullet"/>
      <w:lvlText w:val="•"/>
      <w:lvlJc w:val="left"/>
      <w:pPr>
        <w:tabs>
          <w:tab w:val="num" w:pos="5040"/>
        </w:tabs>
        <w:ind w:left="5040" w:hanging="360"/>
      </w:pPr>
      <w:rPr>
        <w:rFonts w:ascii="Times New Roman" w:hAnsi="Times New Roman" w:hint="default"/>
      </w:rPr>
    </w:lvl>
    <w:lvl w:ilvl="7" w:tplc="387A1FC6" w:tentative="1">
      <w:start w:val="1"/>
      <w:numFmt w:val="bullet"/>
      <w:lvlText w:val="•"/>
      <w:lvlJc w:val="left"/>
      <w:pPr>
        <w:tabs>
          <w:tab w:val="num" w:pos="5760"/>
        </w:tabs>
        <w:ind w:left="5760" w:hanging="360"/>
      </w:pPr>
      <w:rPr>
        <w:rFonts w:ascii="Times New Roman" w:hAnsi="Times New Roman" w:hint="default"/>
      </w:rPr>
    </w:lvl>
    <w:lvl w:ilvl="8" w:tplc="667654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D2C4922"/>
    <w:multiLevelType w:val="hybridMultilevel"/>
    <w:tmpl w:val="AF165600"/>
    <w:lvl w:ilvl="0" w:tplc="D5605860">
      <w:start w:val="1"/>
      <w:numFmt w:val="bullet"/>
      <w:lvlText w:val="•"/>
      <w:lvlJc w:val="left"/>
      <w:pPr>
        <w:tabs>
          <w:tab w:val="num" w:pos="720"/>
        </w:tabs>
        <w:ind w:left="720" w:hanging="360"/>
      </w:pPr>
      <w:rPr>
        <w:rFonts w:ascii="Times New Roman" w:hAnsi="Times New Roman" w:hint="default"/>
      </w:rPr>
    </w:lvl>
    <w:lvl w:ilvl="1" w:tplc="C0A8936E" w:tentative="1">
      <w:start w:val="1"/>
      <w:numFmt w:val="bullet"/>
      <w:lvlText w:val="•"/>
      <w:lvlJc w:val="left"/>
      <w:pPr>
        <w:tabs>
          <w:tab w:val="num" w:pos="1440"/>
        </w:tabs>
        <w:ind w:left="1440" w:hanging="360"/>
      </w:pPr>
      <w:rPr>
        <w:rFonts w:ascii="Times New Roman" w:hAnsi="Times New Roman" w:hint="default"/>
      </w:rPr>
    </w:lvl>
    <w:lvl w:ilvl="2" w:tplc="461C245A" w:tentative="1">
      <w:start w:val="1"/>
      <w:numFmt w:val="bullet"/>
      <w:lvlText w:val="•"/>
      <w:lvlJc w:val="left"/>
      <w:pPr>
        <w:tabs>
          <w:tab w:val="num" w:pos="2160"/>
        </w:tabs>
        <w:ind w:left="2160" w:hanging="360"/>
      </w:pPr>
      <w:rPr>
        <w:rFonts w:ascii="Times New Roman" w:hAnsi="Times New Roman" w:hint="default"/>
      </w:rPr>
    </w:lvl>
    <w:lvl w:ilvl="3" w:tplc="01AC71D8" w:tentative="1">
      <w:start w:val="1"/>
      <w:numFmt w:val="bullet"/>
      <w:lvlText w:val="•"/>
      <w:lvlJc w:val="left"/>
      <w:pPr>
        <w:tabs>
          <w:tab w:val="num" w:pos="2880"/>
        </w:tabs>
        <w:ind w:left="2880" w:hanging="360"/>
      </w:pPr>
      <w:rPr>
        <w:rFonts w:ascii="Times New Roman" w:hAnsi="Times New Roman" w:hint="default"/>
      </w:rPr>
    </w:lvl>
    <w:lvl w:ilvl="4" w:tplc="D88638A0" w:tentative="1">
      <w:start w:val="1"/>
      <w:numFmt w:val="bullet"/>
      <w:lvlText w:val="•"/>
      <w:lvlJc w:val="left"/>
      <w:pPr>
        <w:tabs>
          <w:tab w:val="num" w:pos="3600"/>
        </w:tabs>
        <w:ind w:left="3600" w:hanging="360"/>
      </w:pPr>
      <w:rPr>
        <w:rFonts w:ascii="Times New Roman" w:hAnsi="Times New Roman" w:hint="default"/>
      </w:rPr>
    </w:lvl>
    <w:lvl w:ilvl="5" w:tplc="C9DC90DE" w:tentative="1">
      <w:start w:val="1"/>
      <w:numFmt w:val="bullet"/>
      <w:lvlText w:val="•"/>
      <w:lvlJc w:val="left"/>
      <w:pPr>
        <w:tabs>
          <w:tab w:val="num" w:pos="4320"/>
        </w:tabs>
        <w:ind w:left="4320" w:hanging="360"/>
      </w:pPr>
      <w:rPr>
        <w:rFonts w:ascii="Times New Roman" w:hAnsi="Times New Roman" w:hint="default"/>
      </w:rPr>
    </w:lvl>
    <w:lvl w:ilvl="6" w:tplc="10F4BD50" w:tentative="1">
      <w:start w:val="1"/>
      <w:numFmt w:val="bullet"/>
      <w:lvlText w:val="•"/>
      <w:lvlJc w:val="left"/>
      <w:pPr>
        <w:tabs>
          <w:tab w:val="num" w:pos="5040"/>
        </w:tabs>
        <w:ind w:left="5040" w:hanging="360"/>
      </w:pPr>
      <w:rPr>
        <w:rFonts w:ascii="Times New Roman" w:hAnsi="Times New Roman" w:hint="default"/>
      </w:rPr>
    </w:lvl>
    <w:lvl w:ilvl="7" w:tplc="3850E560" w:tentative="1">
      <w:start w:val="1"/>
      <w:numFmt w:val="bullet"/>
      <w:lvlText w:val="•"/>
      <w:lvlJc w:val="left"/>
      <w:pPr>
        <w:tabs>
          <w:tab w:val="num" w:pos="5760"/>
        </w:tabs>
        <w:ind w:left="5760" w:hanging="360"/>
      </w:pPr>
      <w:rPr>
        <w:rFonts w:ascii="Times New Roman" w:hAnsi="Times New Roman" w:hint="default"/>
      </w:rPr>
    </w:lvl>
    <w:lvl w:ilvl="8" w:tplc="3AA659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F5C3EAC"/>
    <w:multiLevelType w:val="hybridMultilevel"/>
    <w:tmpl w:val="125A5E20"/>
    <w:lvl w:ilvl="0" w:tplc="7B74816A">
      <w:start w:val="1"/>
      <w:numFmt w:val="bullet"/>
      <w:lvlText w:val="•"/>
      <w:lvlJc w:val="left"/>
      <w:pPr>
        <w:tabs>
          <w:tab w:val="num" w:pos="720"/>
        </w:tabs>
        <w:ind w:left="720" w:hanging="360"/>
      </w:pPr>
      <w:rPr>
        <w:rFonts w:ascii="Times New Roman" w:hAnsi="Times New Roman" w:hint="default"/>
      </w:rPr>
    </w:lvl>
    <w:lvl w:ilvl="1" w:tplc="471C77CE" w:tentative="1">
      <w:start w:val="1"/>
      <w:numFmt w:val="bullet"/>
      <w:lvlText w:val="•"/>
      <w:lvlJc w:val="left"/>
      <w:pPr>
        <w:tabs>
          <w:tab w:val="num" w:pos="1440"/>
        </w:tabs>
        <w:ind w:left="1440" w:hanging="360"/>
      </w:pPr>
      <w:rPr>
        <w:rFonts w:ascii="Times New Roman" w:hAnsi="Times New Roman" w:hint="default"/>
      </w:rPr>
    </w:lvl>
    <w:lvl w:ilvl="2" w:tplc="756063FC" w:tentative="1">
      <w:start w:val="1"/>
      <w:numFmt w:val="bullet"/>
      <w:lvlText w:val="•"/>
      <w:lvlJc w:val="left"/>
      <w:pPr>
        <w:tabs>
          <w:tab w:val="num" w:pos="2160"/>
        </w:tabs>
        <w:ind w:left="2160" w:hanging="360"/>
      </w:pPr>
      <w:rPr>
        <w:rFonts w:ascii="Times New Roman" w:hAnsi="Times New Roman" w:hint="default"/>
      </w:rPr>
    </w:lvl>
    <w:lvl w:ilvl="3" w:tplc="28883C70" w:tentative="1">
      <w:start w:val="1"/>
      <w:numFmt w:val="bullet"/>
      <w:lvlText w:val="•"/>
      <w:lvlJc w:val="left"/>
      <w:pPr>
        <w:tabs>
          <w:tab w:val="num" w:pos="2880"/>
        </w:tabs>
        <w:ind w:left="2880" w:hanging="360"/>
      </w:pPr>
      <w:rPr>
        <w:rFonts w:ascii="Times New Roman" w:hAnsi="Times New Roman" w:hint="default"/>
      </w:rPr>
    </w:lvl>
    <w:lvl w:ilvl="4" w:tplc="EAD0E2C2" w:tentative="1">
      <w:start w:val="1"/>
      <w:numFmt w:val="bullet"/>
      <w:lvlText w:val="•"/>
      <w:lvlJc w:val="left"/>
      <w:pPr>
        <w:tabs>
          <w:tab w:val="num" w:pos="3600"/>
        </w:tabs>
        <w:ind w:left="3600" w:hanging="360"/>
      </w:pPr>
      <w:rPr>
        <w:rFonts w:ascii="Times New Roman" w:hAnsi="Times New Roman" w:hint="default"/>
      </w:rPr>
    </w:lvl>
    <w:lvl w:ilvl="5" w:tplc="BAB8A8AC" w:tentative="1">
      <w:start w:val="1"/>
      <w:numFmt w:val="bullet"/>
      <w:lvlText w:val="•"/>
      <w:lvlJc w:val="left"/>
      <w:pPr>
        <w:tabs>
          <w:tab w:val="num" w:pos="4320"/>
        </w:tabs>
        <w:ind w:left="4320" w:hanging="360"/>
      </w:pPr>
      <w:rPr>
        <w:rFonts w:ascii="Times New Roman" w:hAnsi="Times New Roman" w:hint="default"/>
      </w:rPr>
    </w:lvl>
    <w:lvl w:ilvl="6" w:tplc="5F862538" w:tentative="1">
      <w:start w:val="1"/>
      <w:numFmt w:val="bullet"/>
      <w:lvlText w:val="•"/>
      <w:lvlJc w:val="left"/>
      <w:pPr>
        <w:tabs>
          <w:tab w:val="num" w:pos="5040"/>
        </w:tabs>
        <w:ind w:left="5040" w:hanging="360"/>
      </w:pPr>
      <w:rPr>
        <w:rFonts w:ascii="Times New Roman" w:hAnsi="Times New Roman" w:hint="default"/>
      </w:rPr>
    </w:lvl>
    <w:lvl w:ilvl="7" w:tplc="19AC212C" w:tentative="1">
      <w:start w:val="1"/>
      <w:numFmt w:val="bullet"/>
      <w:lvlText w:val="•"/>
      <w:lvlJc w:val="left"/>
      <w:pPr>
        <w:tabs>
          <w:tab w:val="num" w:pos="5760"/>
        </w:tabs>
        <w:ind w:left="5760" w:hanging="360"/>
      </w:pPr>
      <w:rPr>
        <w:rFonts w:ascii="Times New Roman" w:hAnsi="Times New Roman" w:hint="default"/>
      </w:rPr>
    </w:lvl>
    <w:lvl w:ilvl="8" w:tplc="1F74F66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7"/>
  </w:num>
  <w:num w:numId="3">
    <w:abstractNumId w:val="0"/>
  </w:num>
  <w:num w:numId="4">
    <w:abstractNumId w:val="12"/>
  </w:num>
  <w:num w:numId="5">
    <w:abstractNumId w:val="1"/>
  </w:num>
  <w:num w:numId="6">
    <w:abstractNumId w:val="10"/>
  </w:num>
  <w:num w:numId="7">
    <w:abstractNumId w:val="3"/>
  </w:num>
  <w:num w:numId="8">
    <w:abstractNumId w:val="11"/>
  </w:num>
  <w:num w:numId="9">
    <w:abstractNumId w:val="14"/>
  </w:num>
  <w:num w:numId="10">
    <w:abstractNumId w:val="13"/>
  </w:num>
  <w:num w:numId="11">
    <w:abstractNumId w:val="9"/>
  </w:num>
  <w:num w:numId="12">
    <w:abstractNumId w:val="6"/>
  </w:num>
  <w:num w:numId="13">
    <w:abstractNumId w:val="8"/>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45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F424133-59E4-4C70-BBE2-0BA846741493}"/>
    <w:docVar w:name="dgnword-eventsink" w:val="164253976"/>
  </w:docVars>
  <w:rsids>
    <w:rsidRoot w:val="009055D5"/>
    <w:rsid w:val="00002238"/>
    <w:rsid w:val="000116A0"/>
    <w:rsid w:val="00014874"/>
    <w:rsid w:val="000232F5"/>
    <w:rsid w:val="00023871"/>
    <w:rsid w:val="00024815"/>
    <w:rsid w:val="00030692"/>
    <w:rsid w:val="00033BD8"/>
    <w:rsid w:val="000446D7"/>
    <w:rsid w:val="0004621A"/>
    <w:rsid w:val="00053913"/>
    <w:rsid w:val="00055477"/>
    <w:rsid w:val="00056028"/>
    <w:rsid w:val="00071AD4"/>
    <w:rsid w:val="00073E51"/>
    <w:rsid w:val="0008215D"/>
    <w:rsid w:val="00084C50"/>
    <w:rsid w:val="000868B0"/>
    <w:rsid w:val="00086CC3"/>
    <w:rsid w:val="0008700D"/>
    <w:rsid w:val="00093ECA"/>
    <w:rsid w:val="00095F1D"/>
    <w:rsid w:val="00097228"/>
    <w:rsid w:val="000978C9"/>
    <w:rsid w:val="000A1453"/>
    <w:rsid w:val="000A6085"/>
    <w:rsid w:val="000A7822"/>
    <w:rsid w:val="000B074E"/>
    <w:rsid w:val="000B3AD2"/>
    <w:rsid w:val="000B5D69"/>
    <w:rsid w:val="000C30D7"/>
    <w:rsid w:val="000D62B9"/>
    <w:rsid w:val="000D7940"/>
    <w:rsid w:val="000E43A0"/>
    <w:rsid w:val="000F1C41"/>
    <w:rsid w:val="00107ABB"/>
    <w:rsid w:val="0011322F"/>
    <w:rsid w:val="00116EC6"/>
    <w:rsid w:val="00121C53"/>
    <w:rsid w:val="00124026"/>
    <w:rsid w:val="00130EF3"/>
    <w:rsid w:val="00140E6F"/>
    <w:rsid w:val="00143B3B"/>
    <w:rsid w:val="0015208C"/>
    <w:rsid w:val="00156335"/>
    <w:rsid w:val="00163CBC"/>
    <w:rsid w:val="001720D2"/>
    <w:rsid w:val="001825DE"/>
    <w:rsid w:val="001867E2"/>
    <w:rsid w:val="00191FB6"/>
    <w:rsid w:val="00193B3F"/>
    <w:rsid w:val="00194B70"/>
    <w:rsid w:val="0019697F"/>
    <w:rsid w:val="001B3822"/>
    <w:rsid w:val="001B3E3A"/>
    <w:rsid w:val="001B4360"/>
    <w:rsid w:val="001B719B"/>
    <w:rsid w:val="001C7095"/>
    <w:rsid w:val="001C7248"/>
    <w:rsid w:val="001C7BB5"/>
    <w:rsid w:val="001D210A"/>
    <w:rsid w:val="001D61B5"/>
    <w:rsid w:val="001E3EB7"/>
    <w:rsid w:val="001F2A16"/>
    <w:rsid w:val="001F628D"/>
    <w:rsid w:val="001F7DC8"/>
    <w:rsid w:val="00201C69"/>
    <w:rsid w:val="00203527"/>
    <w:rsid w:val="00206B99"/>
    <w:rsid w:val="00210682"/>
    <w:rsid w:val="0021322A"/>
    <w:rsid w:val="00214412"/>
    <w:rsid w:val="00214A62"/>
    <w:rsid w:val="0021502D"/>
    <w:rsid w:val="00217B07"/>
    <w:rsid w:val="00221970"/>
    <w:rsid w:val="00221A71"/>
    <w:rsid w:val="0022214A"/>
    <w:rsid w:val="00240C62"/>
    <w:rsid w:val="00244F6C"/>
    <w:rsid w:val="002506C0"/>
    <w:rsid w:val="00252E8C"/>
    <w:rsid w:val="0025722A"/>
    <w:rsid w:val="00274889"/>
    <w:rsid w:val="00276745"/>
    <w:rsid w:val="00287349"/>
    <w:rsid w:val="002873A1"/>
    <w:rsid w:val="0029113F"/>
    <w:rsid w:val="002A17F5"/>
    <w:rsid w:val="002A69CA"/>
    <w:rsid w:val="002B0AA3"/>
    <w:rsid w:val="002B1C71"/>
    <w:rsid w:val="002C14C7"/>
    <w:rsid w:val="002C29E6"/>
    <w:rsid w:val="002C3092"/>
    <w:rsid w:val="002C30C6"/>
    <w:rsid w:val="002C4589"/>
    <w:rsid w:val="002C4BD7"/>
    <w:rsid w:val="002D2449"/>
    <w:rsid w:val="002D52C1"/>
    <w:rsid w:val="002D5F31"/>
    <w:rsid w:val="002E432C"/>
    <w:rsid w:val="002E4D82"/>
    <w:rsid w:val="002E759C"/>
    <w:rsid w:val="002F0526"/>
    <w:rsid w:val="002F29B8"/>
    <w:rsid w:val="002F439B"/>
    <w:rsid w:val="002F6360"/>
    <w:rsid w:val="00300187"/>
    <w:rsid w:val="00310B9A"/>
    <w:rsid w:val="00320FF5"/>
    <w:rsid w:val="00321307"/>
    <w:rsid w:val="00324E76"/>
    <w:rsid w:val="0033281E"/>
    <w:rsid w:val="003332BC"/>
    <w:rsid w:val="00334F06"/>
    <w:rsid w:val="00355ED9"/>
    <w:rsid w:val="0035691C"/>
    <w:rsid w:val="003600E4"/>
    <w:rsid w:val="003640AF"/>
    <w:rsid w:val="0036760B"/>
    <w:rsid w:val="00370591"/>
    <w:rsid w:val="0038517A"/>
    <w:rsid w:val="0038723F"/>
    <w:rsid w:val="00391055"/>
    <w:rsid w:val="00394E2C"/>
    <w:rsid w:val="00396617"/>
    <w:rsid w:val="003A1F6A"/>
    <w:rsid w:val="003A23C9"/>
    <w:rsid w:val="003A5DBA"/>
    <w:rsid w:val="003A7287"/>
    <w:rsid w:val="003C58E1"/>
    <w:rsid w:val="003C6402"/>
    <w:rsid w:val="003D01CB"/>
    <w:rsid w:val="003D022F"/>
    <w:rsid w:val="003D298C"/>
    <w:rsid w:val="003D34C6"/>
    <w:rsid w:val="003E1173"/>
    <w:rsid w:val="003E6518"/>
    <w:rsid w:val="003E6947"/>
    <w:rsid w:val="003F126B"/>
    <w:rsid w:val="003F2305"/>
    <w:rsid w:val="0040186D"/>
    <w:rsid w:val="00403F39"/>
    <w:rsid w:val="00411FD1"/>
    <w:rsid w:val="00417796"/>
    <w:rsid w:val="00421897"/>
    <w:rsid w:val="00427773"/>
    <w:rsid w:val="00427A0D"/>
    <w:rsid w:val="00430486"/>
    <w:rsid w:val="0043216A"/>
    <w:rsid w:val="004411C6"/>
    <w:rsid w:val="004411F0"/>
    <w:rsid w:val="00441B64"/>
    <w:rsid w:val="004435C6"/>
    <w:rsid w:val="004576D1"/>
    <w:rsid w:val="004648BF"/>
    <w:rsid w:val="004657B0"/>
    <w:rsid w:val="0047258B"/>
    <w:rsid w:val="00473BD9"/>
    <w:rsid w:val="00476848"/>
    <w:rsid w:val="00487C14"/>
    <w:rsid w:val="00495C14"/>
    <w:rsid w:val="004A32B9"/>
    <w:rsid w:val="004A65EA"/>
    <w:rsid w:val="004B1E46"/>
    <w:rsid w:val="004B3189"/>
    <w:rsid w:val="004C7F5B"/>
    <w:rsid w:val="004D15A4"/>
    <w:rsid w:val="004D259D"/>
    <w:rsid w:val="004D2FD3"/>
    <w:rsid w:val="004D78ED"/>
    <w:rsid w:val="004D7D74"/>
    <w:rsid w:val="004E3A8F"/>
    <w:rsid w:val="004E6641"/>
    <w:rsid w:val="004F25EE"/>
    <w:rsid w:val="004F3707"/>
    <w:rsid w:val="004F5625"/>
    <w:rsid w:val="004F7880"/>
    <w:rsid w:val="00500430"/>
    <w:rsid w:val="00501ED2"/>
    <w:rsid w:val="005048EC"/>
    <w:rsid w:val="005103A7"/>
    <w:rsid w:val="00517E09"/>
    <w:rsid w:val="00522316"/>
    <w:rsid w:val="00526CEF"/>
    <w:rsid w:val="0052771B"/>
    <w:rsid w:val="00532D1D"/>
    <w:rsid w:val="00537C87"/>
    <w:rsid w:val="00543806"/>
    <w:rsid w:val="005458B5"/>
    <w:rsid w:val="00546289"/>
    <w:rsid w:val="0055405C"/>
    <w:rsid w:val="00564FB2"/>
    <w:rsid w:val="00573EBF"/>
    <w:rsid w:val="00577E1B"/>
    <w:rsid w:val="0058173F"/>
    <w:rsid w:val="00585352"/>
    <w:rsid w:val="0058541B"/>
    <w:rsid w:val="005861C1"/>
    <w:rsid w:val="00586703"/>
    <w:rsid w:val="00586E86"/>
    <w:rsid w:val="005870C4"/>
    <w:rsid w:val="00591A02"/>
    <w:rsid w:val="005A5A45"/>
    <w:rsid w:val="005A6721"/>
    <w:rsid w:val="005B4430"/>
    <w:rsid w:val="005B66FD"/>
    <w:rsid w:val="005C0BB0"/>
    <w:rsid w:val="005C4BDA"/>
    <w:rsid w:val="005C64DC"/>
    <w:rsid w:val="005C7FB0"/>
    <w:rsid w:val="005D51B8"/>
    <w:rsid w:val="005D7FEA"/>
    <w:rsid w:val="005E2017"/>
    <w:rsid w:val="005E2FCE"/>
    <w:rsid w:val="005E3FF7"/>
    <w:rsid w:val="005E72F7"/>
    <w:rsid w:val="005F1CE4"/>
    <w:rsid w:val="005F2CF1"/>
    <w:rsid w:val="005F3C70"/>
    <w:rsid w:val="005F628F"/>
    <w:rsid w:val="005F65BA"/>
    <w:rsid w:val="005F758D"/>
    <w:rsid w:val="0060234D"/>
    <w:rsid w:val="00610290"/>
    <w:rsid w:val="006157C6"/>
    <w:rsid w:val="00615AD0"/>
    <w:rsid w:val="00624CC4"/>
    <w:rsid w:val="0063085C"/>
    <w:rsid w:val="00631E06"/>
    <w:rsid w:val="0063553B"/>
    <w:rsid w:val="00647172"/>
    <w:rsid w:val="00650A2B"/>
    <w:rsid w:val="0065189C"/>
    <w:rsid w:val="006531AB"/>
    <w:rsid w:val="00656354"/>
    <w:rsid w:val="006567B9"/>
    <w:rsid w:val="00667A29"/>
    <w:rsid w:val="00672AF3"/>
    <w:rsid w:val="0067473B"/>
    <w:rsid w:val="00684A4E"/>
    <w:rsid w:val="0068514E"/>
    <w:rsid w:val="006924B4"/>
    <w:rsid w:val="0069563E"/>
    <w:rsid w:val="0069566D"/>
    <w:rsid w:val="006A5A0A"/>
    <w:rsid w:val="006B1EE2"/>
    <w:rsid w:val="006B2080"/>
    <w:rsid w:val="006B28A6"/>
    <w:rsid w:val="006B3BE8"/>
    <w:rsid w:val="006B4B4E"/>
    <w:rsid w:val="006C075C"/>
    <w:rsid w:val="006C6C92"/>
    <w:rsid w:val="006C7B3F"/>
    <w:rsid w:val="006D408A"/>
    <w:rsid w:val="006D50CC"/>
    <w:rsid w:val="006D5753"/>
    <w:rsid w:val="006E25A1"/>
    <w:rsid w:val="006E36A4"/>
    <w:rsid w:val="006E4F0B"/>
    <w:rsid w:val="006F48C1"/>
    <w:rsid w:val="006F71C8"/>
    <w:rsid w:val="00700AED"/>
    <w:rsid w:val="00703130"/>
    <w:rsid w:val="00705A37"/>
    <w:rsid w:val="0071075F"/>
    <w:rsid w:val="007126C9"/>
    <w:rsid w:val="00715765"/>
    <w:rsid w:val="007169CE"/>
    <w:rsid w:val="00726066"/>
    <w:rsid w:val="007300BA"/>
    <w:rsid w:val="00731813"/>
    <w:rsid w:val="0073231F"/>
    <w:rsid w:val="00734A81"/>
    <w:rsid w:val="007400F1"/>
    <w:rsid w:val="00741F58"/>
    <w:rsid w:val="007448D6"/>
    <w:rsid w:val="00744E40"/>
    <w:rsid w:val="00746ADF"/>
    <w:rsid w:val="00751729"/>
    <w:rsid w:val="00752BF9"/>
    <w:rsid w:val="007601D5"/>
    <w:rsid w:val="00760C3D"/>
    <w:rsid w:val="0076358E"/>
    <w:rsid w:val="00765483"/>
    <w:rsid w:val="00767997"/>
    <w:rsid w:val="007762ED"/>
    <w:rsid w:val="00781EB1"/>
    <w:rsid w:val="00782529"/>
    <w:rsid w:val="00790645"/>
    <w:rsid w:val="007966CF"/>
    <w:rsid w:val="00797B0F"/>
    <w:rsid w:val="007A3071"/>
    <w:rsid w:val="007A5681"/>
    <w:rsid w:val="007B42C5"/>
    <w:rsid w:val="007B43DB"/>
    <w:rsid w:val="007B72F2"/>
    <w:rsid w:val="007C19A1"/>
    <w:rsid w:val="007C544B"/>
    <w:rsid w:val="007E0D69"/>
    <w:rsid w:val="007E137C"/>
    <w:rsid w:val="007E396B"/>
    <w:rsid w:val="007E4E93"/>
    <w:rsid w:val="007F2736"/>
    <w:rsid w:val="007F3444"/>
    <w:rsid w:val="007F4158"/>
    <w:rsid w:val="007F4865"/>
    <w:rsid w:val="007F6593"/>
    <w:rsid w:val="00804B92"/>
    <w:rsid w:val="0080616C"/>
    <w:rsid w:val="00806D7E"/>
    <w:rsid w:val="00820ED3"/>
    <w:rsid w:val="00820FF1"/>
    <w:rsid w:val="008225B9"/>
    <w:rsid w:val="008306E7"/>
    <w:rsid w:val="008452BD"/>
    <w:rsid w:val="0084745D"/>
    <w:rsid w:val="00853D95"/>
    <w:rsid w:val="00860414"/>
    <w:rsid w:val="008637F6"/>
    <w:rsid w:val="0086579C"/>
    <w:rsid w:val="008720DA"/>
    <w:rsid w:val="00872AF3"/>
    <w:rsid w:val="00876B5A"/>
    <w:rsid w:val="00876FD4"/>
    <w:rsid w:val="00883FE3"/>
    <w:rsid w:val="0088576A"/>
    <w:rsid w:val="00885D88"/>
    <w:rsid w:val="008869D9"/>
    <w:rsid w:val="008933B5"/>
    <w:rsid w:val="008A4DC1"/>
    <w:rsid w:val="008A7EFE"/>
    <w:rsid w:val="008B2B8D"/>
    <w:rsid w:val="008B3325"/>
    <w:rsid w:val="008B3F2A"/>
    <w:rsid w:val="008B4111"/>
    <w:rsid w:val="008B6502"/>
    <w:rsid w:val="008C21B3"/>
    <w:rsid w:val="008D3904"/>
    <w:rsid w:val="008E19A4"/>
    <w:rsid w:val="008E293C"/>
    <w:rsid w:val="008E4E4D"/>
    <w:rsid w:val="009021BD"/>
    <w:rsid w:val="009055D5"/>
    <w:rsid w:val="009106F2"/>
    <w:rsid w:val="00922518"/>
    <w:rsid w:val="0092279E"/>
    <w:rsid w:val="00926866"/>
    <w:rsid w:val="00930C2A"/>
    <w:rsid w:val="0093476E"/>
    <w:rsid w:val="009372BE"/>
    <w:rsid w:val="00937C9F"/>
    <w:rsid w:val="00937E52"/>
    <w:rsid w:val="00943369"/>
    <w:rsid w:val="009449C5"/>
    <w:rsid w:val="009501D2"/>
    <w:rsid w:val="00954B24"/>
    <w:rsid w:val="00954F97"/>
    <w:rsid w:val="00955B49"/>
    <w:rsid w:val="00961E60"/>
    <w:rsid w:val="009629FE"/>
    <w:rsid w:val="00971FE8"/>
    <w:rsid w:val="0097651A"/>
    <w:rsid w:val="00984999"/>
    <w:rsid w:val="00992EF6"/>
    <w:rsid w:val="0099518E"/>
    <w:rsid w:val="0099603B"/>
    <w:rsid w:val="009A48BC"/>
    <w:rsid w:val="009B1F5D"/>
    <w:rsid w:val="009C17C5"/>
    <w:rsid w:val="009C1D16"/>
    <w:rsid w:val="009C42DF"/>
    <w:rsid w:val="009C4E08"/>
    <w:rsid w:val="009C5221"/>
    <w:rsid w:val="009D15FC"/>
    <w:rsid w:val="009D7F91"/>
    <w:rsid w:val="009E327B"/>
    <w:rsid w:val="009F3848"/>
    <w:rsid w:val="009F60B5"/>
    <w:rsid w:val="00A00124"/>
    <w:rsid w:val="00A01509"/>
    <w:rsid w:val="00A01665"/>
    <w:rsid w:val="00A05D24"/>
    <w:rsid w:val="00A07CC7"/>
    <w:rsid w:val="00A11791"/>
    <w:rsid w:val="00A17020"/>
    <w:rsid w:val="00A20A90"/>
    <w:rsid w:val="00A21A30"/>
    <w:rsid w:val="00A336B2"/>
    <w:rsid w:val="00A3457C"/>
    <w:rsid w:val="00A41454"/>
    <w:rsid w:val="00A43177"/>
    <w:rsid w:val="00A474B4"/>
    <w:rsid w:val="00A56258"/>
    <w:rsid w:val="00A63DD9"/>
    <w:rsid w:val="00A74079"/>
    <w:rsid w:val="00A743D2"/>
    <w:rsid w:val="00A748AB"/>
    <w:rsid w:val="00A77986"/>
    <w:rsid w:val="00A80A59"/>
    <w:rsid w:val="00A829EE"/>
    <w:rsid w:val="00A96A89"/>
    <w:rsid w:val="00A96F37"/>
    <w:rsid w:val="00A97D25"/>
    <w:rsid w:val="00AA6FB5"/>
    <w:rsid w:val="00AB1CF8"/>
    <w:rsid w:val="00AC5576"/>
    <w:rsid w:val="00AC6379"/>
    <w:rsid w:val="00AD0118"/>
    <w:rsid w:val="00AD1D63"/>
    <w:rsid w:val="00AD2767"/>
    <w:rsid w:val="00AD2A6F"/>
    <w:rsid w:val="00AD2FC8"/>
    <w:rsid w:val="00AD6A3C"/>
    <w:rsid w:val="00AE6EB4"/>
    <w:rsid w:val="00B0111A"/>
    <w:rsid w:val="00B028D1"/>
    <w:rsid w:val="00B06165"/>
    <w:rsid w:val="00B06D58"/>
    <w:rsid w:val="00B11BAF"/>
    <w:rsid w:val="00B13B66"/>
    <w:rsid w:val="00B142E1"/>
    <w:rsid w:val="00B21CA8"/>
    <w:rsid w:val="00B259BB"/>
    <w:rsid w:val="00B27206"/>
    <w:rsid w:val="00B413F3"/>
    <w:rsid w:val="00B418EB"/>
    <w:rsid w:val="00B4229C"/>
    <w:rsid w:val="00B45C09"/>
    <w:rsid w:val="00B46FA5"/>
    <w:rsid w:val="00B505A4"/>
    <w:rsid w:val="00B52058"/>
    <w:rsid w:val="00B538C6"/>
    <w:rsid w:val="00B53F05"/>
    <w:rsid w:val="00B54105"/>
    <w:rsid w:val="00B552E9"/>
    <w:rsid w:val="00B57915"/>
    <w:rsid w:val="00B629CF"/>
    <w:rsid w:val="00B6682E"/>
    <w:rsid w:val="00B677C2"/>
    <w:rsid w:val="00B711C1"/>
    <w:rsid w:val="00B75AD6"/>
    <w:rsid w:val="00B76658"/>
    <w:rsid w:val="00B774EB"/>
    <w:rsid w:val="00B7755A"/>
    <w:rsid w:val="00B80859"/>
    <w:rsid w:val="00B83A2F"/>
    <w:rsid w:val="00B849BF"/>
    <w:rsid w:val="00B914ED"/>
    <w:rsid w:val="00BA36B9"/>
    <w:rsid w:val="00BA4902"/>
    <w:rsid w:val="00BB4A17"/>
    <w:rsid w:val="00BB64A8"/>
    <w:rsid w:val="00BC04BA"/>
    <w:rsid w:val="00BC1F8D"/>
    <w:rsid w:val="00BC60BB"/>
    <w:rsid w:val="00BD54DC"/>
    <w:rsid w:val="00BE4D64"/>
    <w:rsid w:val="00BF395E"/>
    <w:rsid w:val="00BF4A65"/>
    <w:rsid w:val="00BF6AE2"/>
    <w:rsid w:val="00C00129"/>
    <w:rsid w:val="00C06798"/>
    <w:rsid w:val="00C078D6"/>
    <w:rsid w:val="00C10269"/>
    <w:rsid w:val="00C127A3"/>
    <w:rsid w:val="00C12E87"/>
    <w:rsid w:val="00C16DEF"/>
    <w:rsid w:val="00C24DD2"/>
    <w:rsid w:val="00C30564"/>
    <w:rsid w:val="00C3296D"/>
    <w:rsid w:val="00C359E4"/>
    <w:rsid w:val="00C40EB3"/>
    <w:rsid w:val="00C57832"/>
    <w:rsid w:val="00C60C46"/>
    <w:rsid w:val="00C61719"/>
    <w:rsid w:val="00C627C8"/>
    <w:rsid w:val="00C63B58"/>
    <w:rsid w:val="00C75B38"/>
    <w:rsid w:val="00C76190"/>
    <w:rsid w:val="00C944D5"/>
    <w:rsid w:val="00CA0BF7"/>
    <w:rsid w:val="00CB1F7F"/>
    <w:rsid w:val="00CB4471"/>
    <w:rsid w:val="00CB51BA"/>
    <w:rsid w:val="00CC5175"/>
    <w:rsid w:val="00CD2A47"/>
    <w:rsid w:val="00CD6435"/>
    <w:rsid w:val="00CE5A09"/>
    <w:rsid w:val="00CE635B"/>
    <w:rsid w:val="00CF1480"/>
    <w:rsid w:val="00CF1F17"/>
    <w:rsid w:val="00CF21DD"/>
    <w:rsid w:val="00CF65AC"/>
    <w:rsid w:val="00CF7F60"/>
    <w:rsid w:val="00D0157C"/>
    <w:rsid w:val="00D04843"/>
    <w:rsid w:val="00D048F0"/>
    <w:rsid w:val="00D12FB4"/>
    <w:rsid w:val="00D2306A"/>
    <w:rsid w:val="00D26F40"/>
    <w:rsid w:val="00D31610"/>
    <w:rsid w:val="00D32CA2"/>
    <w:rsid w:val="00D51258"/>
    <w:rsid w:val="00D528D7"/>
    <w:rsid w:val="00D54A14"/>
    <w:rsid w:val="00D556AC"/>
    <w:rsid w:val="00D7021A"/>
    <w:rsid w:val="00D7154B"/>
    <w:rsid w:val="00D75B5D"/>
    <w:rsid w:val="00D80F2B"/>
    <w:rsid w:val="00D8400A"/>
    <w:rsid w:val="00D84D16"/>
    <w:rsid w:val="00D84F90"/>
    <w:rsid w:val="00D85214"/>
    <w:rsid w:val="00D863B6"/>
    <w:rsid w:val="00D86715"/>
    <w:rsid w:val="00D87CDD"/>
    <w:rsid w:val="00D90978"/>
    <w:rsid w:val="00D911CC"/>
    <w:rsid w:val="00D975E4"/>
    <w:rsid w:val="00DA0319"/>
    <w:rsid w:val="00DA3440"/>
    <w:rsid w:val="00DB1B1E"/>
    <w:rsid w:val="00DB42C0"/>
    <w:rsid w:val="00DB6CB2"/>
    <w:rsid w:val="00DC1975"/>
    <w:rsid w:val="00DC54FD"/>
    <w:rsid w:val="00DC61EB"/>
    <w:rsid w:val="00DC6901"/>
    <w:rsid w:val="00DD43F6"/>
    <w:rsid w:val="00DD4B2A"/>
    <w:rsid w:val="00DE13B9"/>
    <w:rsid w:val="00DE4AF4"/>
    <w:rsid w:val="00DE660D"/>
    <w:rsid w:val="00DF5CF0"/>
    <w:rsid w:val="00DF63CF"/>
    <w:rsid w:val="00E00B88"/>
    <w:rsid w:val="00E0180E"/>
    <w:rsid w:val="00E04B93"/>
    <w:rsid w:val="00E055B1"/>
    <w:rsid w:val="00E06716"/>
    <w:rsid w:val="00E0771F"/>
    <w:rsid w:val="00E12B9F"/>
    <w:rsid w:val="00E12E12"/>
    <w:rsid w:val="00E23865"/>
    <w:rsid w:val="00E303B3"/>
    <w:rsid w:val="00E35ABE"/>
    <w:rsid w:val="00E363F3"/>
    <w:rsid w:val="00E44264"/>
    <w:rsid w:val="00E4482A"/>
    <w:rsid w:val="00E46FC0"/>
    <w:rsid w:val="00E50AFA"/>
    <w:rsid w:val="00E52BB7"/>
    <w:rsid w:val="00E52EC9"/>
    <w:rsid w:val="00E538AA"/>
    <w:rsid w:val="00E54127"/>
    <w:rsid w:val="00E727BB"/>
    <w:rsid w:val="00E73680"/>
    <w:rsid w:val="00E86753"/>
    <w:rsid w:val="00E948A0"/>
    <w:rsid w:val="00E97682"/>
    <w:rsid w:val="00EA136C"/>
    <w:rsid w:val="00EA686F"/>
    <w:rsid w:val="00EB5C62"/>
    <w:rsid w:val="00EC4539"/>
    <w:rsid w:val="00EC574A"/>
    <w:rsid w:val="00EC702A"/>
    <w:rsid w:val="00ED01A2"/>
    <w:rsid w:val="00ED0999"/>
    <w:rsid w:val="00ED2108"/>
    <w:rsid w:val="00ED6FE7"/>
    <w:rsid w:val="00ED7B82"/>
    <w:rsid w:val="00EE23A7"/>
    <w:rsid w:val="00EE4CDF"/>
    <w:rsid w:val="00EF0D4A"/>
    <w:rsid w:val="00EF205C"/>
    <w:rsid w:val="00EF374B"/>
    <w:rsid w:val="00EF516C"/>
    <w:rsid w:val="00F008E1"/>
    <w:rsid w:val="00F00F3D"/>
    <w:rsid w:val="00F0529F"/>
    <w:rsid w:val="00F14E93"/>
    <w:rsid w:val="00F21A76"/>
    <w:rsid w:val="00F21F47"/>
    <w:rsid w:val="00F252F6"/>
    <w:rsid w:val="00F25813"/>
    <w:rsid w:val="00F30256"/>
    <w:rsid w:val="00F32432"/>
    <w:rsid w:val="00F36F6E"/>
    <w:rsid w:val="00F41127"/>
    <w:rsid w:val="00F42B61"/>
    <w:rsid w:val="00F42FA3"/>
    <w:rsid w:val="00F43DA2"/>
    <w:rsid w:val="00F46A4B"/>
    <w:rsid w:val="00F51DE3"/>
    <w:rsid w:val="00F71989"/>
    <w:rsid w:val="00F72A7B"/>
    <w:rsid w:val="00F74B6D"/>
    <w:rsid w:val="00F82288"/>
    <w:rsid w:val="00F8353F"/>
    <w:rsid w:val="00F93C71"/>
    <w:rsid w:val="00F947F0"/>
    <w:rsid w:val="00F96D1F"/>
    <w:rsid w:val="00FA3FD2"/>
    <w:rsid w:val="00FA47D9"/>
    <w:rsid w:val="00FA7093"/>
    <w:rsid w:val="00FA75EA"/>
    <w:rsid w:val="00FC06AB"/>
    <w:rsid w:val="00FC0EF9"/>
    <w:rsid w:val="00FC4C85"/>
    <w:rsid w:val="00FC7ACB"/>
    <w:rsid w:val="00FD1BE5"/>
    <w:rsid w:val="00FD1FE5"/>
    <w:rsid w:val="00FD215A"/>
    <w:rsid w:val="00FD46DD"/>
    <w:rsid w:val="00FD6E99"/>
    <w:rsid w:val="00FD7439"/>
    <w:rsid w:val="00FE118D"/>
    <w:rsid w:val="00FE2C72"/>
    <w:rsid w:val="00FE73DA"/>
    <w:rsid w:val="00FF3C9C"/>
    <w:rsid w:val="00FF47D1"/>
    <w:rsid w:val="00FF6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F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EB4"/>
    <w:pPr>
      <w:spacing w:after="0" w:line="240" w:lineRule="auto"/>
    </w:pPr>
    <w:rPr>
      <w:rFonts w:ascii="Times New Roman" w:eastAsia="Times New Roman" w:hAnsi="Times New Roman" w:cs="Times New Roman"/>
      <w:sz w:val="24"/>
      <w:szCs w:val="24"/>
      <w:lang w:eastAsia="es-ES_tradnl"/>
    </w:rPr>
  </w:style>
  <w:style w:type="paragraph" w:styleId="Ttulo1">
    <w:name w:val="heading 1"/>
    <w:aliases w:val="BAGE 1"/>
    <w:basedOn w:val="Normal"/>
    <w:next w:val="Normal"/>
    <w:link w:val="Ttulo1Car"/>
    <w:qFormat/>
    <w:rsid w:val="00FE73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E73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E73DA"/>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FE73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7287"/>
    <w:rPr>
      <w:color w:val="0563C1" w:themeColor="hyperlink"/>
      <w:u w:val="single"/>
    </w:rPr>
  </w:style>
  <w:style w:type="character" w:customStyle="1" w:styleId="Mencinsinresolver1">
    <w:name w:val="Mención sin resolver1"/>
    <w:basedOn w:val="Fuentedeprrafopredeter"/>
    <w:uiPriority w:val="99"/>
    <w:semiHidden/>
    <w:unhideWhenUsed/>
    <w:rsid w:val="003A7287"/>
    <w:rPr>
      <w:color w:val="605E5C"/>
      <w:shd w:val="clear" w:color="auto" w:fill="E1DFDD"/>
    </w:rPr>
  </w:style>
  <w:style w:type="paragraph" w:styleId="Prrafodelista">
    <w:name w:val="List Paragraph"/>
    <w:basedOn w:val="Normal"/>
    <w:uiPriority w:val="34"/>
    <w:qFormat/>
    <w:rsid w:val="00394E2C"/>
    <w:pPr>
      <w:spacing w:after="200" w:line="276" w:lineRule="auto"/>
      <w:ind w:left="720"/>
      <w:contextualSpacing/>
    </w:pPr>
    <w:rPr>
      <w:lang w:val="en-GB"/>
    </w:rPr>
  </w:style>
  <w:style w:type="character" w:customStyle="1" w:styleId="Ttulo1Car">
    <w:name w:val="Título 1 Car"/>
    <w:aliases w:val="BAGE 1 Car"/>
    <w:basedOn w:val="Fuentedeprrafopredeter"/>
    <w:link w:val="Ttulo1"/>
    <w:rsid w:val="00FE73D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E73D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FE73D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FE73DA"/>
    <w:rPr>
      <w:rFonts w:asciiTheme="majorHAnsi" w:eastAsiaTheme="majorEastAsia" w:hAnsiTheme="majorHAnsi" w:cstheme="majorBidi"/>
      <w:i/>
      <w:iCs/>
      <w:color w:val="2F5496" w:themeColor="accent1" w:themeShade="BF"/>
    </w:rPr>
  </w:style>
  <w:style w:type="paragraph" w:styleId="Lista">
    <w:name w:val="List"/>
    <w:basedOn w:val="Normal"/>
    <w:uiPriority w:val="99"/>
    <w:unhideWhenUsed/>
    <w:rsid w:val="00FE73DA"/>
    <w:pPr>
      <w:ind w:left="283" w:hanging="283"/>
      <w:contextualSpacing/>
    </w:pPr>
  </w:style>
  <w:style w:type="paragraph" w:styleId="Textoindependiente">
    <w:name w:val="Body Text"/>
    <w:basedOn w:val="Normal"/>
    <w:link w:val="TextoindependienteCar"/>
    <w:uiPriority w:val="99"/>
    <w:unhideWhenUsed/>
    <w:rsid w:val="00FE73DA"/>
    <w:pPr>
      <w:spacing w:after="120"/>
    </w:pPr>
  </w:style>
  <w:style w:type="character" w:customStyle="1" w:styleId="TextoindependienteCar">
    <w:name w:val="Texto independiente Car"/>
    <w:basedOn w:val="Fuentedeprrafopredeter"/>
    <w:link w:val="Textoindependiente"/>
    <w:uiPriority w:val="99"/>
    <w:rsid w:val="00FE73DA"/>
  </w:style>
  <w:style w:type="paragraph" w:styleId="Encabezado">
    <w:name w:val="header"/>
    <w:basedOn w:val="Normal"/>
    <w:link w:val="EncabezadoCar"/>
    <w:uiPriority w:val="99"/>
    <w:unhideWhenUsed/>
    <w:rsid w:val="00A748AB"/>
    <w:pPr>
      <w:tabs>
        <w:tab w:val="center" w:pos="4252"/>
        <w:tab w:val="right" w:pos="8504"/>
      </w:tabs>
    </w:pPr>
  </w:style>
  <w:style w:type="character" w:customStyle="1" w:styleId="EncabezadoCar">
    <w:name w:val="Encabezado Car"/>
    <w:basedOn w:val="Fuentedeprrafopredeter"/>
    <w:link w:val="Encabezado"/>
    <w:uiPriority w:val="99"/>
    <w:rsid w:val="00A748AB"/>
  </w:style>
  <w:style w:type="paragraph" w:styleId="Piedepgina">
    <w:name w:val="footer"/>
    <w:basedOn w:val="Normal"/>
    <w:link w:val="PiedepginaCar"/>
    <w:uiPriority w:val="99"/>
    <w:unhideWhenUsed/>
    <w:rsid w:val="00A748AB"/>
    <w:pPr>
      <w:tabs>
        <w:tab w:val="center" w:pos="4252"/>
        <w:tab w:val="right" w:pos="8504"/>
      </w:tabs>
    </w:pPr>
  </w:style>
  <w:style w:type="character" w:customStyle="1" w:styleId="PiedepginaCar">
    <w:name w:val="Pie de página Car"/>
    <w:basedOn w:val="Fuentedeprrafopredeter"/>
    <w:link w:val="Piedepgina"/>
    <w:uiPriority w:val="99"/>
    <w:rsid w:val="00A748AB"/>
  </w:style>
  <w:style w:type="paragraph" w:styleId="Textonotapie">
    <w:name w:val="footnote text"/>
    <w:basedOn w:val="Normal"/>
    <w:link w:val="TextonotapieCar"/>
    <w:uiPriority w:val="99"/>
    <w:semiHidden/>
    <w:unhideWhenUsed/>
    <w:rsid w:val="00A07CC7"/>
    <w:rPr>
      <w:sz w:val="20"/>
      <w:szCs w:val="20"/>
    </w:rPr>
  </w:style>
  <w:style w:type="character" w:customStyle="1" w:styleId="TextonotapieCar">
    <w:name w:val="Texto nota pie Car"/>
    <w:basedOn w:val="Fuentedeprrafopredeter"/>
    <w:link w:val="Textonotapie"/>
    <w:uiPriority w:val="99"/>
    <w:semiHidden/>
    <w:rsid w:val="00A07CC7"/>
    <w:rPr>
      <w:sz w:val="20"/>
      <w:szCs w:val="20"/>
    </w:rPr>
  </w:style>
  <w:style w:type="character" w:styleId="Refdenotaalpie">
    <w:name w:val="footnote reference"/>
    <w:basedOn w:val="Fuentedeprrafopredeter"/>
    <w:uiPriority w:val="99"/>
    <w:semiHidden/>
    <w:unhideWhenUsed/>
    <w:rsid w:val="00A07CC7"/>
    <w:rPr>
      <w:vertAlign w:val="superscript"/>
    </w:rPr>
  </w:style>
  <w:style w:type="paragraph" w:styleId="NormalWeb">
    <w:name w:val="Normal (Web)"/>
    <w:basedOn w:val="Normal"/>
    <w:uiPriority w:val="99"/>
    <w:unhideWhenUsed/>
    <w:rsid w:val="00C75B38"/>
    <w:pPr>
      <w:spacing w:before="100" w:beforeAutospacing="1" w:after="100" w:afterAutospacing="1"/>
    </w:pPr>
  </w:style>
  <w:style w:type="paragraph" w:customStyle="1" w:styleId="Contenidodelatabla">
    <w:name w:val="Contenido de la tabla"/>
    <w:basedOn w:val="Normal"/>
    <w:qFormat/>
    <w:rsid w:val="00741F58"/>
    <w:pPr>
      <w:suppressLineNumbers/>
      <w:suppressAutoHyphens/>
      <w:textAlignment w:val="baseline"/>
    </w:pPr>
    <w:rPr>
      <w:rFonts w:ascii="Liberation Serif" w:eastAsia="Droid Sans Fallback" w:hAnsi="Liberation Serif" w:cs="FreeSans"/>
      <w:color w:val="00000A"/>
      <w:kern w:val="2"/>
      <w:lang w:eastAsia="zh-CN" w:bidi="hi-IN"/>
    </w:rPr>
  </w:style>
  <w:style w:type="table" w:styleId="Tablaconcuadrcula">
    <w:name w:val="Table Grid"/>
    <w:basedOn w:val="Tablanormal"/>
    <w:uiPriority w:val="39"/>
    <w:rsid w:val="0058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81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tlid-translation">
    <w:name w:val="tlid-translation"/>
    <w:basedOn w:val="Fuentedeprrafopredeter"/>
    <w:rsid w:val="00AE6EB4"/>
  </w:style>
  <w:style w:type="character" w:styleId="nfasis">
    <w:name w:val="Emphasis"/>
    <w:aliases w:val="AGE Fuente tabla"/>
    <w:uiPriority w:val="20"/>
    <w:qFormat/>
    <w:rsid w:val="00495C14"/>
  </w:style>
  <w:style w:type="paragraph" w:styleId="Textodeglobo">
    <w:name w:val="Balloon Text"/>
    <w:basedOn w:val="Normal"/>
    <w:link w:val="TextodegloboCar"/>
    <w:uiPriority w:val="99"/>
    <w:semiHidden/>
    <w:unhideWhenUsed/>
    <w:rsid w:val="003A23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3C9"/>
    <w:rPr>
      <w:rFonts w:ascii="Segoe UI" w:eastAsia="Times New Roman" w:hAnsi="Segoe UI" w:cs="Segoe UI"/>
      <w:sz w:val="18"/>
      <w:szCs w:val="18"/>
      <w:lang w:eastAsia="es-ES_tradnl"/>
    </w:rPr>
  </w:style>
  <w:style w:type="character" w:styleId="Refdecomentario">
    <w:name w:val="annotation reference"/>
    <w:basedOn w:val="Fuentedeprrafopredeter"/>
    <w:uiPriority w:val="99"/>
    <w:semiHidden/>
    <w:unhideWhenUsed/>
    <w:rsid w:val="00F93C71"/>
    <w:rPr>
      <w:sz w:val="16"/>
      <w:szCs w:val="16"/>
    </w:rPr>
  </w:style>
  <w:style w:type="paragraph" w:styleId="Textocomentario">
    <w:name w:val="annotation text"/>
    <w:basedOn w:val="Normal"/>
    <w:link w:val="TextocomentarioCar"/>
    <w:uiPriority w:val="99"/>
    <w:semiHidden/>
    <w:unhideWhenUsed/>
    <w:rsid w:val="00F93C71"/>
    <w:rPr>
      <w:sz w:val="20"/>
      <w:szCs w:val="20"/>
    </w:rPr>
  </w:style>
  <w:style w:type="character" w:customStyle="1" w:styleId="TextocomentarioCar">
    <w:name w:val="Texto comentario Car"/>
    <w:basedOn w:val="Fuentedeprrafopredeter"/>
    <w:link w:val="Textocomentario"/>
    <w:uiPriority w:val="99"/>
    <w:semiHidden/>
    <w:rsid w:val="00F93C71"/>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F93C71"/>
    <w:rPr>
      <w:b/>
      <w:bCs/>
    </w:rPr>
  </w:style>
  <w:style w:type="character" w:customStyle="1" w:styleId="AsuntodelcomentarioCar">
    <w:name w:val="Asunto del comentario Car"/>
    <w:basedOn w:val="TextocomentarioCar"/>
    <w:link w:val="Asuntodelcomentario"/>
    <w:uiPriority w:val="99"/>
    <w:semiHidden/>
    <w:rsid w:val="00F93C71"/>
    <w:rPr>
      <w:rFonts w:ascii="Times New Roman" w:eastAsia="Times New Roman" w:hAnsi="Times New Roman" w:cs="Times New Roman"/>
      <w:b/>
      <w:bCs/>
      <w:sz w:val="20"/>
      <w:szCs w:val="20"/>
      <w:lang w:eastAsia="es-ES_tradnl"/>
    </w:rPr>
  </w:style>
  <w:style w:type="paragraph" w:styleId="Saludo">
    <w:name w:val="Salutation"/>
    <w:basedOn w:val="Normal"/>
    <w:next w:val="Normal"/>
    <w:link w:val="SaludoCar"/>
    <w:uiPriority w:val="99"/>
    <w:unhideWhenUsed/>
    <w:rsid w:val="007448D6"/>
  </w:style>
  <w:style w:type="character" w:customStyle="1" w:styleId="SaludoCar">
    <w:name w:val="Saludo Car"/>
    <w:basedOn w:val="Fuentedeprrafopredeter"/>
    <w:link w:val="Saludo"/>
    <w:uiPriority w:val="99"/>
    <w:rsid w:val="007448D6"/>
    <w:rPr>
      <w:rFonts w:ascii="Times New Roman" w:eastAsia="Times New Roman" w:hAnsi="Times New Roman" w:cs="Times New Roman"/>
      <w:sz w:val="24"/>
      <w:szCs w:val="24"/>
      <w:lang w:eastAsia="es-ES_tradnl"/>
    </w:rPr>
  </w:style>
  <w:style w:type="paragraph" w:styleId="Descripcin">
    <w:name w:val="caption"/>
    <w:basedOn w:val="Normal"/>
    <w:next w:val="Normal"/>
    <w:uiPriority w:val="35"/>
    <w:unhideWhenUsed/>
    <w:qFormat/>
    <w:rsid w:val="007448D6"/>
    <w:pPr>
      <w:spacing w:after="200"/>
    </w:pPr>
    <w:rPr>
      <w:i/>
      <w:iCs/>
      <w:color w:val="44546A" w:themeColor="text2"/>
      <w:sz w:val="18"/>
      <w:szCs w:val="18"/>
    </w:rPr>
  </w:style>
  <w:style w:type="paragraph" w:styleId="Ttulo">
    <w:name w:val="Title"/>
    <w:basedOn w:val="Normal"/>
    <w:next w:val="Normal"/>
    <w:link w:val="TtuloCar"/>
    <w:uiPriority w:val="10"/>
    <w:qFormat/>
    <w:rsid w:val="007448D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448D6"/>
    <w:rPr>
      <w:rFonts w:asciiTheme="majorHAnsi" w:eastAsiaTheme="majorEastAsia" w:hAnsiTheme="majorHAnsi" w:cstheme="majorBidi"/>
      <w:spacing w:val="-10"/>
      <w:kern w:val="28"/>
      <w:sz w:val="56"/>
      <w:szCs w:val="56"/>
      <w:lang w:eastAsia="es-ES_tradnl"/>
    </w:rPr>
  </w:style>
  <w:style w:type="paragraph" w:styleId="Sangradetextonormal">
    <w:name w:val="Body Text Indent"/>
    <w:basedOn w:val="Normal"/>
    <w:link w:val="SangradetextonormalCar"/>
    <w:uiPriority w:val="99"/>
    <w:semiHidden/>
    <w:unhideWhenUsed/>
    <w:rsid w:val="007448D6"/>
    <w:pPr>
      <w:spacing w:after="120"/>
      <w:ind w:left="283"/>
    </w:pPr>
  </w:style>
  <w:style w:type="character" w:customStyle="1" w:styleId="SangradetextonormalCar">
    <w:name w:val="Sangría de texto normal Car"/>
    <w:basedOn w:val="Fuentedeprrafopredeter"/>
    <w:link w:val="Sangradetextonormal"/>
    <w:uiPriority w:val="99"/>
    <w:semiHidden/>
    <w:rsid w:val="007448D6"/>
    <w:rPr>
      <w:rFonts w:ascii="Times New Roman" w:eastAsia="Times New Roman" w:hAnsi="Times New Roman" w:cs="Times New Roman"/>
      <w:sz w:val="24"/>
      <w:szCs w:val="24"/>
      <w:lang w:eastAsia="es-ES_tradnl"/>
    </w:rPr>
  </w:style>
  <w:style w:type="paragraph" w:styleId="Textoindependienteprimerasangra2">
    <w:name w:val="Body Text First Indent 2"/>
    <w:basedOn w:val="Sangradetextonormal"/>
    <w:link w:val="Textoindependienteprimerasangra2Car"/>
    <w:uiPriority w:val="99"/>
    <w:unhideWhenUsed/>
    <w:rsid w:val="007448D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448D6"/>
    <w:rPr>
      <w:rFonts w:ascii="Times New Roman" w:eastAsia="Times New Roman" w:hAnsi="Times New Roman" w:cs="Times New Roman"/>
      <w:sz w:val="24"/>
      <w:szCs w:val="24"/>
      <w:lang w:eastAsia="es-ES_tradnl"/>
    </w:rPr>
  </w:style>
  <w:style w:type="character" w:styleId="Mencinsinresolver">
    <w:name w:val="Unresolved Mention"/>
    <w:basedOn w:val="Fuentedeprrafopredeter"/>
    <w:uiPriority w:val="99"/>
    <w:semiHidden/>
    <w:unhideWhenUsed/>
    <w:rsid w:val="000D6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2212">
      <w:bodyDiv w:val="1"/>
      <w:marLeft w:val="0"/>
      <w:marRight w:val="0"/>
      <w:marTop w:val="0"/>
      <w:marBottom w:val="0"/>
      <w:divBdr>
        <w:top w:val="none" w:sz="0" w:space="0" w:color="auto"/>
        <w:left w:val="none" w:sz="0" w:space="0" w:color="auto"/>
        <w:bottom w:val="none" w:sz="0" w:space="0" w:color="auto"/>
        <w:right w:val="none" w:sz="0" w:space="0" w:color="auto"/>
      </w:divBdr>
      <w:divsChild>
        <w:div w:id="1402874850">
          <w:marLeft w:val="0"/>
          <w:marRight w:val="0"/>
          <w:marTop w:val="0"/>
          <w:marBottom w:val="0"/>
          <w:divBdr>
            <w:top w:val="none" w:sz="0" w:space="0" w:color="auto"/>
            <w:left w:val="none" w:sz="0" w:space="0" w:color="auto"/>
            <w:bottom w:val="none" w:sz="0" w:space="0" w:color="auto"/>
            <w:right w:val="none" w:sz="0" w:space="0" w:color="auto"/>
          </w:divBdr>
        </w:div>
        <w:div w:id="377243786">
          <w:marLeft w:val="0"/>
          <w:marRight w:val="0"/>
          <w:marTop w:val="0"/>
          <w:marBottom w:val="0"/>
          <w:divBdr>
            <w:top w:val="none" w:sz="0" w:space="0" w:color="auto"/>
            <w:left w:val="none" w:sz="0" w:space="0" w:color="auto"/>
            <w:bottom w:val="none" w:sz="0" w:space="0" w:color="auto"/>
            <w:right w:val="none" w:sz="0" w:space="0" w:color="auto"/>
          </w:divBdr>
        </w:div>
      </w:divsChild>
    </w:div>
    <w:div w:id="100806712">
      <w:bodyDiv w:val="1"/>
      <w:marLeft w:val="0"/>
      <w:marRight w:val="0"/>
      <w:marTop w:val="0"/>
      <w:marBottom w:val="0"/>
      <w:divBdr>
        <w:top w:val="none" w:sz="0" w:space="0" w:color="auto"/>
        <w:left w:val="none" w:sz="0" w:space="0" w:color="auto"/>
        <w:bottom w:val="none" w:sz="0" w:space="0" w:color="auto"/>
        <w:right w:val="none" w:sz="0" w:space="0" w:color="auto"/>
      </w:divBdr>
    </w:div>
    <w:div w:id="197623147">
      <w:bodyDiv w:val="1"/>
      <w:marLeft w:val="0"/>
      <w:marRight w:val="0"/>
      <w:marTop w:val="0"/>
      <w:marBottom w:val="0"/>
      <w:divBdr>
        <w:top w:val="none" w:sz="0" w:space="0" w:color="auto"/>
        <w:left w:val="none" w:sz="0" w:space="0" w:color="auto"/>
        <w:bottom w:val="none" w:sz="0" w:space="0" w:color="auto"/>
        <w:right w:val="none" w:sz="0" w:space="0" w:color="auto"/>
      </w:divBdr>
    </w:div>
    <w:div w:id="317811865">
      <w:bodyDiv w:val="1"/>
      <w:marLeft w:val="0"/>
      <w:marRight w:val="0"/>
      <w:marTop w:val="0"/>
      <w:marBottom w:val="0"/>
      <w:divBdr>
        <w:top w:val="none" w:sz="0" w:space="0" w:color="auto"/>
        <w:left w:val="none" w:sz="0" w:space="0" w:color="auto"/>
        <w:bottom w:val="none" w:sz="0" w:space="0" w:color="auto"/>
        <w:right w:val="none" w:sz="0" w:space="0" w:color="auto"/>
      </w:divBdr>
      <w:divsChild>
        <w:div w:id="295642739">
          <w:marLeft w:val="547"/>
          <w:marRight w:val="0"/>
          <w:marTop w:val="0"/>
          <w:marBottom w:val="0"/>
          <w:divBdr>
            <w:top w:val="none" w:sz="0" w:space="0" w:color="auto"/>
            <w:left w:val="none" w:sz="0" w:space="0" w:color="auto"/>
            <w:bottom w:val="none" w:sz="0" w:space="0" w:color="auto"/>
            <w:right w:val="none" w:sz="0" w:space="0" w:color="auto"/>
          </w:divBdr>
        </w:div>
      </w:divsChild>
    </w:div>
    <w:div w:id="374619216">
      <w:bodyDiv w:val="1"/>
      <w:marLeft w:val="0"/>
      <w:marRight w:val="0"/>
      <w:marTop w:val="0"/>
      <w:marBottom w:val="0"/>
      <w:divBdr>
        <w:top w:val="none" w:sz="0" w:space="0" w:color="auto"/>
        <w:left w:val="none" w:sz="0" w:space="0" w:color="auto"/>
        <w:bottom w:val="none" w:sz="0" w:space="0" w:color="auto"/>
        <w:right w:val="none" w:sz="0" w:space="0" w:color="auto"/>
      </w:divBdr>
      <w:divsChild>
        <w:div w:id="929775574">
          <w:marLeft w:val="547"/>
          <w:marRight w:val="0"/>
          <w:marTop w:val="0"/>
          <w:marBottom w:val="0"/>
          <w:divBdr>
            <w:top w:val="none" w:sz="0" w:space="0" w:color="auto"/>
            <w:left w:val="none" w:sz="0" w:space="0" w:color="auto"/>
            <w:bottom w:val="none" w:sz="0" w:space="0" w:color="auto"/>
            <w:right w:val="none" w:sz="0" w:space="0" w:color="auto"/>
          </w:divBdr>
        </w:div>
      </w:divsChild>
    </w:div>
    <w:div w:id="399446938">
      <w:bodyDiv w:val="1"/>
      <w:marLeft w:val="0"/>
      <w:marRight w:val="0"/>
      <w:marTop w:val="0"/>
      <w:marBottom w:val="0"/>
      <w:divBdr>
        <w:top w:val="none" w:sz="0" w:space="0" w:color="auto"/>
        <w:left w:val="none" w:sz="0" w:space="0" w:color="auto"/>
        <w:bottom w:val="none" w:sz="0" w:space="0" w:color="auto"/>
        <w:right w:val="none" w:sz="0" w:space="0" w:color="auto"/>
      </w:divBdr>
    </w:div>
    <w:div w:id="499737135">
      <w:bodyDiv w:val="1"/>
      <w:marLeft w:val="0"/>
      <w:marRight w:val="0"/>
      <w:marTop w:val="0"/>
      <w:marBottom w:val="0"/>
      <w:divBdr>
        <w:top w:val="none" w:sz="0" w:space="0" w:color="auto"/>
        <w:left w:val="none" w:sz="0" w:space="0" w:color="auto"/>
        <w:bottom w:val="none" w:sz="0" w:space="0" w:color="auto"/>
        <w:right w:val="none" w:sz="0" w:space="0" w:color="auto"/>
      </w:divBdr>
    </w:div>
    <w:div w:id="507066704">
      <w:bodyDiv w:val="1"/>
      <w:marLeft w:val="0"/>
      <w:marRight w:val="0"/>
      <w:marTop w:val="0"/>
      <w:marBottom w:val="0"/>
      <w:divBdr>
        <w:top w:val="none" w:sz="0" w:space="0" w:color="auto"/>
        <w:left w:val="none" w:sz="0" w:space="0" w:color="auto"/>
        <w:bottom w:val="none" w:sz="0" w:space="0" w:color="auto"/>
        <w:right w:val="none" w:sz="0" w:space="0" w:color="auto"/>
      </w:divBdr>
      <w:divsChild>
        <w:div w:id="507598450">
          <w:marLeft w:val="547"/>
          <w:marRight w:val="0"/>
          <w:marTop w:val="0"/>
          <w:marBottom w:val="160"/>
          <w:divBdr>
            <w:top w:val="none" w:sz="0" w:space="0" w:color="auto"/>
            <w:left w:val="none" w:sz="0" w:space="0" w:color="auto"/>
            <w:bottom w:val="none" w:sz="0" w:space="0" w:color="auto"/>
            <w:right w:val="none" w:sz="0" w:space="0" w:color="auto"/>
          </w:divBdr>
        </w:div>
        <w:div w:id="2137067076">
          <w:marLeft w:val="547"/>
          <w:marRight w:val="0"/>
          <w:marTop w:val="0"/>
          <w:marBottom w:val="160"/>
          <w:divBdr>
            <w:top w:val="none" w:sz="0" w:space="0" w:color="auto"/>
            <w:left w:val="none" w:sz="0" w:space="0" w:color="auto"/>
            <w:bottom w:val="none" w:sz="0" w:space="0" w:color="auto"/>
            <w:right w:val="none" w:sz="0" w:space="0" w:color="auto"/>
          </w:divBdr>
        </w:div>
        <w:div w:id="294533259">
          <w:marLeft w:val="547"/>
          <w:marRight w:val="0"/>
          <w:marTop w:val="0"/>
          <w:marBottom w:val="160"/>
          <w:divBdr>
            <w:top w:val="none" w:sz="0" w:space="0" w:color="auto"/>
            <w:left w:val="none" w:sz="0" w:space="0" w:color="auto"/>
            <w:bottom w:val="none" w:sz="0" w:space="0" w:color="auto"/>
            <w:right w:val="none" w:sz="0" w:space="0" w:color="auto"/>
          </w:divBdr>
        </w:div>
        <w:div w:id="1946379655">
          <w:marLeft w:val="547"/>
          <w:marRight w:val="0"/>
          <w:marTop w:val="0"/>
          <w:marBottom w:val="160"/>
          <w:divBdr>
            <w:top w:val="none" w:sz="0" w:space="0" w:color="auto"/>
            <w:left w:val="none" w:sz="0" w:space="0" w:color="auto"/>
            <w:bottom w:val="none" w:sz="0" w:space="0" w:color="auto"/>
            <w:right w:val="none" w:sz="0" w:space="0" w:color="auto"/>
          </w:divBdr>
        </w:div>
        <w:div w:id="1890451799">
          <w:marLeft w:val="1267"/>
          <w:marRight w:val="0"/>
          <w:marTop w:val="0"/>
          <w:marBottom w:val="160"/>
          <w:divBdr>
            <w:top w:val="none" w:sz="0" w:space="0" w:color="auto"/>
            <w:left w:val="none" w:sz="0" w:space="0" w:color="auto"/>
            <w:bottom w:val="none" w:sz="0" w:space="0" w:color="auto"/>
            <w:right w:val="none" w:sz="0" w:space="0" w:color="auto"/>
          </w:divBdr>
        </w:div>
        <w:div w:id="1788042242">
          <w:marLeft w:val="1267"/>
          <w:marRight w:val="0"/>
          <w:marTop w:val="0"/>
          <w:marBottom w:val="160"/>
          <w:divBdr>
            <w:top w:val="none" w:sz="0" w:space="0" w:color="auto"/>
            <w:left w:val="none" w:sz="0" w:space="0" w:color="auto"/>
            <w:bottom w:val="none" w:sz="0" w:space="0" w:color="auto"/>
            <w:right w:val="none" w:sz="0" w:space="0" w:color="auto"/>
          </w:divBdr>
        </w:div>
        <w:div w:id="846599057">
          <w:marLeft w:val="1267"/>
          <w:marRight w:val="0"/>
          <w:marTop w:val="0"/>
          <w:marBottom w:val="160"/>
          <w:divBdr>
            <w:top w:val="none" w:sz="0" w:space="0" w:color="auto"/>
            <w:left w:val="none" w:sz="0" w:space="0" w:color="auto"/>
            <w:bottom w:val="none" w:sz="0" w:space="0" w:color="auto"/>
            <w:right w:val="none" w:sz="0" w:space="0" w:color="auto"/>
          </w:divBdr>
        </w:div>
        <w:div w:id="282468191">
          <w:marLeft w:val="1267"/>
          <w:marRight w:val="0"/>
          <w:marTop w:val="0"/>
          <w:marBottom w:val="160"/>
          <w:divBdr>
            <w:top w:val="none" w:sz="0" w:space="0" w:color="auto"/>
            <w:left w:val="none" w:sz="0" w:space="0" w:color="auto"/>
            <w:bottom w:val="none" w:sz="0" w:space="0" w:color="auto"/>
            <w:right w:val="none" w:sz="0" w:space="0" w:color="auto"/>
          </w:divBdr>
        </w:div>
      </w:divsChild>
    </w:div>
    <w:div w:id="519316263">
      <w:bodyDiv w:val="1"/>
      <w:marLeft w:val="0"/>
      <w:marRight w:val="0"/>
      <w:marTop w:val="0"/>
      <w:marBottom w:val="0"/>
      <w:divBdr>
        <w:top w:val="none" w:sz="0" w:space="0" w:color="auto"/>
        <w:left w:val="none" w:sz="0" w:space="0" w:color="auto"/>
        <w:bottom w:val="none" w:sz="0" w:space="0" w:color="auto"/>
        <w:right w:val="none" w:sz="0" w:space="0" w:color="auto"/>
      </w:divBdr>
      <w:divsChild>
        <w:div w:id="800608786">
          <w:marLeft w:val="0"/>
          <w:marRight w:val="0"/>
          <w:marTop w:val="0"/>
          <w:marBottom w:val="0"/>
          <w:divBdr>
            <w:top w:val="none" w:sz="0" w:space="0" w:color="auto"/>
            <w:left w:val="none" w:sz="0" w:space="0" w:color="auto"/>
            <w:bottom w:val="none" w:sz="0" w:space="0" w:color="auto"/>
            <w:right w:val="none" w:sz="0" w:space="0" w:color="auto"/>
          </w:divBdr>
          <w:divsChild>
            <w:div w:id="2105805137">
              <w:marLeft w:val="0"/>
              <w:marRight w:val="0"/>
              <w:marTop w:val="0"/>
              <w:marBottom w:val="0"/>
              <w:divBdr>
                <w:top w:val="none" w:sz="0" w:space="0" w:color="auto"/>
                <w:left w:val="none" w:sz="0" w:space="0" w:color="auto"/>
                <w:bottom w:val="none" w:sz="0" w:space="0" w:color="auto"/>
                <w:right w:val="none" w:sz="0" w:space="0" w:color="auto"/>
              </w:divBdr>
            </w:div>
            <w:div w:id="27948428">
              <w:marLeft w:val="0"/>
              <w:marRight w:val="0"/>
              <w:marTop w:val="0"/>
              <w:marBottom w:val="0"/>
              <w:divBdr>
                <w:top w:val="none" w:sz="0" w:space="0" w:color="auto"/>
                <w:left w:val="none" w:sz="0" w:space="0" w:color="auto"/>
                <w:bottom w:val="none" w:sz="0" w:space="0" w:color="auto"/>
                <w:right w:val="none" w:sz="0" w:space="0" w:color="auto"/>
              </w:divBdr>
            </w:div>
            <w:div w:id="903368789">
              <w:marLeft w:val="0"/>
              <w:marRight w:val="0"/>
              <w:marTop w:val="0"/>
              <w:marBottom w:val="0"/>
              <w:divBdr>
                <w:top w:val="none" w:sz="0" w:space="0" w:color="auto"/>
                <w:left w:val="none" w:sz="0" w:space="0" w:color="auto"/>
                <w:bottom w:val="none" w:sz="0" w:space="0" w:color="auto"/>
                <w:right w:val="none" w:sz="0" w:space="0" w:color="auto"/>
              </w:divBdr>
            </w:div>
            <w:div w:id="1595555593">
              <w:marLeft w:val="0"/>
              <w:marRight w:val="0"/>
              <w:marTop w:val="0"/>
              <w:marBottom w:val="0"/>
              <w:divBdr>
                <w:top w:val="none" w:sz="0" w:space="0" w:color="auto"/>
                <w:left w:val="none" w:sz="0" w:space="0" w:color="auto"/>
                <w:bottom w:val="none" w:sz="0" w:space="0" w:color="auto"/>
                <w:right w:val="none" w:sz="0" w:space="0" w:color="auto"/>
              </w:divBdr>
            </w:div>
            <w:div w:id="1341741782">
              <w:marLeft w:val="0"/>
              <w:marRight w:val="0"/>
              <w:marTop w:val="0"/>
              <w:marBottom w:val="0"/>
              <w:divBdr>
                <w:top w:val="none" w:sz="0" w:space="0" w:color="auto"/>
                <w:left w:val="none" w:sz="0" w:space="0" w:color="auto"/>
                <w:bottom w:val="none" w:sz="0" w:space="0" w:color="auto"/>
                <w:right w:val="none" w:sz="0" w:space="0" w:color="auto"/>
              </w:divBdr>
            </w:div>
            <w:div w:id="1828939879">
              <w:marLeft w:val="0"/>
              <w:marRight w:val="0"/>
              <w:marTop w:val="0"/>
              <w:marBottom w:val="0"/>
              <w:divBdr>
                <w:top w:val="none" w:sz="0" w:space="0" w:color="auto"/>
                <w:left w:val="none" w:sz="0" w:space="0" w:color="auto"/>
                <w:bottom w:val="none" w:sz="0" w:space="0" w:color="auto"/>
                <w:right w:val="none" w:sz="0" w:space="0" w:color="auto"/>
              </w:divBdr>
            </w:div>
            <w:div w:id="1820339061">
              <w:marLeft w:val="0"/>
              <w:marRight w:val="0"/>
              <w:marTop w:val="0"/>
              <w:marBottom w:val="0"/>
              <w:divBdr>
                <w:top w:val="none" w:sz="0" w:space="0" w:color="auto"/>
                <w:left w:val="none" w:sz="0" w:space="0" w:color="auto"/>
                <w:bottom w:val="none" w:sz="0" w:space="0" w:color="auto"/>
                <w:right w:val="none" w:sz="0" w:space="0" w:color="auto"/>
              </w:divBdr>
            </w:div>
            <w:div w:id="1196773762">
              <w:marLeft w:val="0"/>
              <w:marRight w:val="0"/>
              <w:marTop w:val="0"/>
              <w:marBottom w:val="0"/>
              <w:divBdr>
                <w:top w:val="none" w:sz="0" w:space="0" w:color="auto"/>
                <w:left w:val="none" w:sz="0" w:space="0" w:color="auto"/>
                <w:bottom w:val="none" w:sz="0" w:space="0" w:color="auto"/>
                <w:right w:val="none" w:sz="0" w:space="0" w:color="auto"/>
              </w:divBdr>
            </w:div>
            <w:div w:id="457183311">
              <w:marLeft w:val="0"/>
              <w:marRight w:val="0"/>
              <w:marTop w:val="0"/>
              <w:marBottom w:val="0"/>
              <w:divBdr>
                <w:top w:val="none" w:sz="0" w:space="0" w:color="auto"/>
                <w:left w:val="none" w:sz="0" w:space="0" w:color="auto"/>
                <w:bottom w:val="none" w:sz="0" w:space="0" w:color="auto"/>
                <w:right w:val="none" w:sz="0" w:space="0" w:color="auto"/>
              </w:divBdr>
            </w:div>
            <w:div w:id="623273021">
              <w:marLeft w:val="0"/>
              <w:marRight w:val="0"/>
              <w:marTop w:val="0"/>
              <w:marBottom w:val="0"/>
              <w:divBdr>
                <w:top w:val="none" w:sz="0" w:space="0" w:color="auto"/>
                <w:left w:val="none" w:sz="0" w:space="0" w:color="auto"/>
                <w:bottom w:val="none" w:sz="0" w:space="0" w:color="auto"/>
                <w:right w:val="none" w:sz="0" w:space="0" w:color="auto"/>
              </w:divBdr>
            </w:div>
            <w:div w:id="401877249">
              <w:marLeft w:val="0"/>
              <w:marRight w:val="0"/>
              <w:marTop w:val="0"/>
              <w:marBottom w:val="0"/>
              <w:divBdr>
                <w:top w:val="none" w:sz="0" w:space="0" w:color="auto"/>
                <w:left w:val="none" w:sz="0" w:space="0" w:color="auto"/>
                <w:bottom w:val="none" w:sz="0" w:space="0" w:color="auto"/>
                <w:right w:val="none" w:sz="0" w:space="0" w:color="auto"/>
              </w:divBdr>
            </w:div>
            <w:div w:id="619260295">
              <w:marLeft w:val="0"/>
              <w:marRight w:val="0"/>
              <w:marTop w:val="0"/>
              <w:marBottom w:val="0"/>
              <w:divBdr>
                <w:top w:val="none" w:sz="0" w:space="0" w:color="auto"/>
                <w:left w:val="none" w:sz="0" w:space="0" w:color="auto"/>
                <w:bottom w:val="none" w:sz="0" w:space="0" w:color="auto"/>
                <w:right w:val="none" w:sz="0" w:space="0" w:color="auto"/>
              </w:divBdr>
            </w:div>
            <w:div w:id="610938935">
              <w:marLeft w:val="0"/>
              <w:marRight w:val="0"/>
              <w:marTop w:val="0"/>
              <w:marBottom w:val="0"/>
              <w:divBdr>
                <w:top w:val="none" w:sz="0" w:space="0" w:color="auto"/>
                <w:left w:val="none" w:sz="0" w:space="0" w:color="auto"/>
                <w:bottom w:val="none" w:sz="0" w:space="0" w:color="auto"/>
                <w:right w:val="none" w:sz="0" w:space="0" w:color="auto"/>
              </w:divBdr>
            </w:div>
            <w:div w:id="1297566470">
              <w:marLeft w:val="0"/>
              <w:marRight w:val="0"/>
              <w:marTop w:val="0"/>
              <w:marBottom w:val="0"/>
              <w:divBdr>
                <w:top w:val="none" w:sz="0" w:space="0" w:color="auto"/>
                <w:left w:val="none" w:sz="0" w:space="0" w:color="auto"/>
                <w:bottom w:val="none" w:sz="0" w:space="0" w:color="auto"/>
                <w:right w:val="none" w:sz="0" w:space="0" w:color="auto"/>
              </w:divBdr>
            </w:div>
            <w:div w:id="1269897823">
              <w:marLeft w:val="0"/>
              <w:marRight w:val="0"/>
              <w:marTop w:val="0"/>
              <w:marBottom w:val="0"/>
              <w:divBdr>
                <w:top w:val="none" w:sz="0" w:space="0" w:color="auto"/>
                <w:left w:val="none" w:sz="0" w:space="0" w:color="auto"/>
                <w:bottom w:val="none" w:sz="0" w:space="0" w:color="auto"/>
                <w:right w:val="none" w:sz="0" w:space="0" w:color="auto"/>
              </w:divBdr>
            </w:div>
            <w:div w:id="1351446858">
              <w:marLeft w:val="0"/>
              <w:marRight w:val="0"/>
              <w:marTop w:val="0"/>
              <w:marBottom w:val="0"/>
              <w:divBdr>
                <w:top w:val="none" w:sz="0" w:space="0" w:color="auto"/>
                <w:left w:val="none" w:sz="0" w:space="0" w:color="auto"/>
                <w:bottom w:val="none" w:sz="0" w:space="0" w:color="auto"/>
                <w:right w:val="none" w:sz="0" w:space="0" w:color="auto"/>
              </w:divBdr>
            </w:div>
            <w:div w:id="1147093920">
              <w:marLeft w:val="0"/>
              <w:marRight w:val="0"/>
              <w:marTop w:val="0"/>
              <w:marBottom w:val="0"/>
              <w:divBdr>
                <w:top w:val="none" w:sz="0" w:space="0" w:color="auto"/>
                <w:left w:val="none" w:sz="0" w:space="0" w:color="auto"/>
                <w:bottom w:val="none" w:sz="0" w:space="0" w:color="auto"/>
                <w:right w:val="none" w:sz="0" w:space="0" w:color="auto"/>
              </w:divBdr>
            </w:div>
            <w:div w:id="1979214362">
              <w:marLeft w:val="0"/>
              <w:marRight w:val="0"/>
              <w:marTop w:val="0"/>
              <w:marBottom w:val="0"/>
              <w:divBdr>
                <w:top w:val="none" w:sz="0" w:space="0" w:color="auto"/>
                <w:left w:val="none" w:sz="0" w:space="0" w:color="auto"/>
                <w:bottom w:val="none" w:sz="0" w:space="0" w:color="auto"/>
                <w:right w:val="none" w:sz="0" w:space="0" w:color="auto"/>
              </w:divBdr>
            </w:div>
            <w:div w:id="556623745">
              <w:marLeft w:val="0"/>
              <w:marRight w:val="0"/>
              <w:marTop w:val="0"/>
              <w:marBottom w:val="0"/>
              <w:divBdr>
                <w:top w:val="none" w:sz="0" w:space="0" w:color="auto"/>
                <w:left w:val="none" w:sz="0" w:space="0" w:color="auto"/>
                <w:bottom w:val="none" w:sz="0" w:space="0" w:color="auto"/>
                <w:right w:val="none" w:sz="0" w:space="0" w:color="auto"/>
              </w:divBdr>
            </w:div>
            <w:div w:id="1767262194">
              <w:marLeft w:val="0"/>
              <w:marRight w:val="0"/>
              <w:marTop w:val="0"/>
              <w:marBottom w:val="0"/>
              <w:divBdr>
                <w:top w:val="none" w:sz="0" w:space="0" w:color="auto"/>
                <w:left w:val="none" w:sz="0" w:space="0" w:color="auto"/>
                <w:bottom w:val="none" w:sz="0" w:space="0" w:color="auto"/>
                <w:right w:val="none" w:sz="0" w:space="0" w:color="auto"/>
              </w:divBdr>
            </w:div>
            <w:div w:id="6005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57929">
      <w:bodyDiv w:val="1"/>
      <w:marLeft w:val="0"/>
      <w:marRight w:val="0"/>
      <w:marTop w:val="0"/>
      <w:marBottom w:val="0"/>
      <w:divBdr>
        <w:top w:val="none" w:sz="0" w:space="0" w:color="auto"/>
        <w:left w:val="none" w:sz="0" w:space="0" w:color="auto"/>
        <w:bottom w:val="none" w:sz="0" w:space="0" w:color="auto"/>
        <w:right w:val="none" w:sz="0" w:space="0" w:color="auto"/>
      </w:divBdr>
      <w:divsChild>
        <w:div w:id="1875919478">
          <w:marLeft w:val="547"/>
          <w:marRight w:val="0"/>
          <w:marTop w:val="0"/>
          <w:marBottom w:val="0"/>
          <w:divBdr>
            <w:top w:val="none" w:sz="0" w:space="0" w:color="auto"/>
            <w:left w:val="none" w:sz="0" w:space="0" w:color="auto"/>
            <w:bottom w:val="none" w:sz="0" w:space="0" w:color="auto"/>
            <w:right w:val="none" w:sz="0" w:space="0" w:color="auto"/>
          </w:divBdr>
        </w:div>
        <w:div w:id="401679257">
          <w:marLeft w:val="547"/>
          <w:marRight w:val="0"/>
          <w:marTop w:val="0"/>
          <w:marBottom w:val="0"/>
          <w:divBdr>
            <w:top w:val="none" w:sz="0" w:space="0" w:color="auto"/>
            <w:left w:val="none" w:sz="0" w:space="0" w:color="auto"/>
            <w:bottom w:val="none" w:sz="0" w:space="0" w:color="auto"/>
            <w:right w:val="none" w:sz="0" w:space="0" w:color="auto"/>
          </w:divBdr>
        </w:div>
        <w:div w:id="1678926216">
          <w:marLeft w:val="1166"/>
          <w:marRight w:val="0"/>
          <w:marTop w:val="0"/>
          <w:marBottom w:val="0"/>
          <w:divBdr>
            <w:top w:val="none" w:sz="0" w:space="0" w:color="auto"/>
            <w:left w:val="none" w:sz="0" w:space="0" w:color="auto"/>
            <w:bottom w:val="none" w:sz="0" w:space="0" w:color="auto"/>
            <w:right w:val="none" w:sz="0" w:space="0" w:color="auto"/>
          </w:divBdr>
        </w:div>
        <w:div w:id="2103529869">
          <w:marLeft w:val="1166"/>
          <w:marRight w:val="0"/>
          <w:marTop w:val="0"/>
          <w:marBottom w:val="0"/>
          <w:divBdr>
            <w:top w:val="none" w:sz="0" w:space="0" w:color="auto"/>
            <w:left w:val="none" w:sz="0" w:space="0" w:color="auto"/>
            <w:bottom w:val="none" w:sz="0" w:space="0" w:color="auto"/>
            <w:right w:val="none" w:sz="0" w:space="0" w:color="auto"/>
          </w:divBdr>
        </w:div>
        <w:div w:id="788355175">
          <w:marLeft w:val="1166"/>
          <w:marRight w:val="0"/>
          <w:marTop w:val="0"/>
          <w:marBottom w:val="0"/>
          <w:divBdr>
            <w:top w:val="none" w:sz="0" w:space="0" w:color="auto"/>
            <w:left w:val="none" w:sz="0" w:space="0" w:color="auto"/>
            <w:bottom w:val="none" w:sz="0" w:space="0" w:color="auto"/>
            <w:right w:val="none" w:sz="0" w:space="0" w:color="auto"/>
          </w:divBdr>
        </w:div>
        <w:div w:id="926646045">
          <w:marLeft w:val="547"/>
          <w:marRight w:val="0"/>
          <w:marTop w:val="0"/>
          <w:marBottom w:val="0"/>
          <w:divBdr>
            <w:top w:val="none" w:sz="0" w:space="0" w:color="auto"/>
            <w:left w:val="none" w:sz="0" w:space="0" w:color="auto"/>
            <w:bottom w:val="none" w:sz="0" w:space="0" w:color="auto"/>
            <w:right w:val="none" w:sz="0" w:space="0" w:color="auto"/>
          </w:divBdr>
        </w:div>
      </w:divsChild>
    </w:div>
    <w:div w:id="634142408">
      <w:bodyDiv w:val="1"/>
      <w:marLeft w:val="0"/>
      <w:marRight w:val="0"/>
      <w:marTop w:val="0"/>
      <w:marBottom w:val="0"/>
      <w:divBdr>
        <w:top w:val="none" w:sz="0" w:space="0" w:color="auto"/>
        <w:left w:val="none" w:sz="0" w:space="0" w:color="auto"/>
        <w:bottom w:val="none" w:sz="0" w:space="0" w:color="auto"/>
        <w:right w:val="none" w:sz="0" w:space="0" w:color="auto"/>
      </w:divBdr>
    </w:div>
    <w:div w:id="687491058">
      <w:bodyDiv w:val="1"/>
      <w:marLeft w:val="0"/>
      <w:marRight w:val="0"/>
      <w:marTop w:val="0"/>
      <w:marBottom w:val="0"/>
      <w:divBdr>
        <w:top w:val="none" w:sz="0" w:space="0" w:color="auto"/>
        <w:left w:val="none" w:sz="0" w:space="0" w:color="auto"/>
        <w:bottom w:val="none" w:sz="0" w:space="0" w:color="auto"/>
        <w:right w:val="none" w:sz="0" w:space="0" w:color="auto"/>
      </w:divBdr>
    </w:div>
    <w:div w:id="702709710">
      <w:bodyDiv w:val="1"/>
      <w:marLeft w:val="0"/>
      <w:marRight w:val="0"/>
      <w:marTop w:val="0"/>
      <w:marBottom w:val="0"/>
      <w:divBdr>
        <w:top w:val="none" w:sz="0" w:space="0" w:color="auto"/>
        <w:left w:val="none" w:sz="0" w:space="0" w:color="auto"/>
        <w:bottom w:val="none" w:sz="0" w:space="0" w:color="auto"/>
        <w:right w:val="none" w:sz="0" w:space="0" w:color="auto"/>
      </w:divBdr>
    </w:div>
    <w:div w:id="714038269">
      <w:bodyDiv w:val="1"/>
      <w:marLeft w:val="0"/>
      <w:marRight w:val="0"/>
      <w:marTop w:val="0"/>
      <w:marBottom w:val="0"/>
      <w:divBdr>
        <w:top w:val="none" w:sz="0" w:space="0" w:color="auto"/>
        <w:left w:val="none" w:sz="0" w:space="0" w:color="auto"/>
        <w:bottom w:val="none" w:sz="0" w:space="0" w:color="auto"/>
        <w:right w:val="none" w:sz="0" w:space="0" w:color="auto"/>
      </w:divBdr>
      <w:divsChild>
        <w:div w:id="91707382">
          <w:marLeft w:val="0"/>
          <w:marRight w:val="0"/>
          <w:marTop w:val="0"/>
          <w:marBottom w:val="0"/>
          <w:divBdr>
            <w:top w:val="none" w:sz="0" w:space="0" w:color="auto"/>
            <w:left w:val="none" w:sz="0" w:space="0" w:color="auto"/>
            <w:bottom w:val="none" w:sz="0" w:space="0" w:color="auto"/>
            <w:right w:val="none" w:sz="0" w:space="0" w:color="auto"/>
          </w:divBdr>
        </w:div>
      </w:divsChild>
    </w:div>
    <w:div w:id="761952925">
      <w:bodyDiv w:val="1"/>
      <w:marLeft w:val="0"/>
      <w:marRight w:val="0"/>
      <w:marTop w:val="0"/>
      <w:marBottom w:val="0"/>
      <w:divBdr>
        <w:top w:val="none" w:sz="0" w:space="0" w:color="auto"/>
        <w:left w:val="none" w:sz="0" w:space="0" w:color="auto"/>
        <w:bottom w:val="none" w:sz="0" w:space="0" w:color="auto"/>
        <w:right w:val="none" w:sz="0" w:space="0" w:color="auto"/>
      </w:divBdr>
      <w:divsChild>
        <w:div w:id="1704553876">
          <w:marLeft w:val="547"/>
          <w:marRight w:val="0"/>
          <w:marTop w:val="0"/>
          <w:marBottom w:val="0"/>
          <w:divBdr>
            <w:top w:val="none" w:sz="0" w:space="0" w:color="auto"/>
            <w:left w:val="none" w:sz="0" w:space="0" w:color="auto"/>
            <w:bottom w:val="none" w:sz="0" w:space="0" w:color="auto"/>
            <w:right w:val="none" w:sz="0" w:space="0" w:color="auto"/>
          </w:divBdr>
        </w:div>
        <w:div w:id="441144219">
          <w:marLeft w:val="547"/>
          <w:marRight w:val="0"/>
          <w:marTop w:val="0"/>
          <w:marBottom w:val="0"/>
          <w:divBdr>
            <w:top w:val="none" w:sz="0" w:space="0" w:color="auto"/>
            <w:left w:val="none" w:sz="0" w:space="0" w:color="auto"/>
            <w:bottom w:val="none" w:sz="0" w:space="0" w:color="auto"/>
            <w:right w:val="none" w:sz="0" w:space="0" w:color="auto"/>
          </w:divBdr>
        </w:div>
        <w:div w:id="1180044856">
          <w:marLeft w:val="1166"/>
          <w:marRight w:val="0"/>
          <w:marTop w:val="0"/>
          <w:marBottom w:val="0"/>
          <w:divBdr>
            <w:top w:val="none" w:sz="0" w:space="0" w:color="auto"/>
            <w:left w:val="none" w:sz="0" w:space="0" w:color="auto"/>
            <w:bottom w:val="none" w:sz="0" w:space="0" w:color="auto"/>
            <w:right w:val="none" w:sz="0" w:space="0" w:color="auto"/>
          </w:divBdr>
        </w:div>
        <w:div w:id="1824546725">
          <w:marLeft w:val="1166"/>
          <w:marRight w:val="0"/>
          <w:marTop w:val="0"/>
          <w:marBottom w:val="0"/>
          <w:divBdr>
            <w:top w:val="none" w:sz="0" w:space="0" w:color="auto"/>
            <w:left w:val="none" w:sz="0" w:space="0" w:color="auto"/>
            <w:bottom w:val="none" w:sz="0" w:space="0" w:color="auto"/>
            <w:right w:val="none" w:sz="0" w:space="0" w:color="auto"/>
          </w:divBdr>
        </w:div>
        <w:div w:id="1751930677">
          <w:marLeft w:val="1166"/>
          <w:marRight w:val="0"/>
          <w:marTop w:val="0"/>
          <w:marBottom w:val="0"/>
          <w:divBdr>
            <w:top w:val="none" w:sz="0" w:space="0" w:color="auto"/>
            <w:left w:val="none" w:sz="0" w:space="0" w:color="auto"/>
            <w:bottom w:val="none" w:sz="0" w:space="0" w:color="auto"/>
            <w:right w:val="none" w:sz="0" w:space="0" w:color="auto"/>
          </w:divBdr>
        </w:div>
        <w:div w:id="282614213">
          <w:marLeft w:val="1166"/>
          <w:marRight w:val="0"/>
          <w:marTop w:val="0"/>
          <w:marBottom w:val="0"/>
          <w:divBdr>
            <w:top w:val="none" w:sz="0" w:space="0" w:color="auto"/>
            <w:left w:val="none" w:sz="0" w:space="0" w:color="auto"/>
            <w:bottom w:val="none" w:sz="0" w:space="0" w:color="auto"/>
            <w:right w:val="none" w:sz="0" w:space="0" w:color="auto"/>
          </w:divBdr>
        </w:div>
        <w:div w:id="1744378601">
          <w:marLeft w:val="1166"/>
          <w:marRight w:val="0"/>
          <w:marTop w:val="0"/>
          <w:marBottom w:val="0"/>
          <w:divBdr>
            <w:top w:val="none" w:sz="0" w:space="0" w:color="auto"/>
            <w:left w:val="none" w:sz="0" w:space="0" w:color="auto"/>
            <w:bottom w:val="none" w:sz="0" w:space="0" w:color="auto"/>
            <w:right w:val="none" w:sz="0" w:space="0" w:color="auto"/>
          </w:divBdr>
        </w:div>
        <w:div w:id="1308894605">
          <w:marLeft w:val="547"/>
          <w:marRight w:val="0"/>
          <w:marTop w:val="0"/>
          <w:marBottom w:val="0"/>
          <w:divBdr>
            <w:top w:val="none" w:sz="0" w:space="0" w:color="auto"/>
            <w:left w:val="none" w:sz="0" w:space="0" w:color="auto"/>
            <w:bottom w:val="none" w:sz="0" w:space="0" w:color="auto"/>
            <w:right w:val="none" w:sz="0" w:space="0" w:color="auto"/>
          </w:divBdr>
        </w:div>
      </w:divsChild>
    </w:div>
    <w:div w:id="837623807">
      <w:bodyDiv w:val="1"/>
      <w:marLeft w:val="0"/>
      <w:marRight w:val="0"/>
      <w:marTop w:val="0"/>
      <w:marBottom w:val="0"/>
      <w:divBdr>
        <w:top w:val="none" w:sz="0" w:space="0" w:color="auto"/>
        <w:left w:val="none" w:sz="0" w:space="0" w:color="auto"/>
        <w:bottom w:val="none" w:sz="0" w:space="0" w:color="auto"/>
        <w:right w:val="none" w:sz="0" w:space="0" w:color="auto"/>
      </w:divBdr>
    </w:div>
    <w:div w:id="913930925">
      <w:bodyDiv w:val="1"/>
      <w:marLeft w:val="0"/>
      <w:marRight w:val="0"/>
      <w:marTop w:val="0"/>
      <w:marBottom w:val="0"/>
      <w:divBdr>
        <w:top w:val="none" w:sz="0" w:space="0" w:color="auto"/>
        <w:left w:val="none" w:sz="0" w:space="0" w:color="auto"/>
        <w:bottom w:val="none" w:sz="0" w:space="0" w:color="auto"/>
        <w:right w:val="none" w:sz="0" w:space="0" w:color="auto"/>
      </w:divBdr>
    </w:div>
    <w:div w:id="989479154">
      <w:bodyDiv w:val="1"/>
      <w:marLeft w:val="0"/>
      <w:marRight w:val="0"/>
      <w:marTop w:val="0"/>
      <w:marBottom w:val="0"/>
      <w:divBdr>
        <w:top w:val="none" w:sz="0" w:space="0" w:color="auto"/>
        <w:left w:val="none" w:sz="0" w:space="0" w:color="auto"/>
        <w:bottom w:val="none" w:sz="0" w:space="0" w:color="auto"/>
        <w:right w:val="none" w:sz="0" w:space="0" w:color="auto"/>
      </w:divBdr>
      <w:divsChild>
        <w:div w:id="678966051">
          <w:marLeft w:val="547"/>
          <w:marRight w:val="0"/>
          <w:marTop w:val="0"/>
          <w:marBottom w:val="0"/>
          <w:divBdr>
            <w:top w:val="none" w:sz="0" w:space="0" w:color="auto"/>
            <w:left w:val="none" w:sz="0" w:space="0" w:color="auto"/>
            <w:bottom w:val="none" w:sz="0" w:space="0" w:color="auto"/>
            <w:right w:val="none" w:sz="0" w:space="0" w:color="auto"/>
          </w:divBdr>
        </w:div>
        <w:div w:id="2072189516">
          <w:marLeft w:val="547"/>
          <w:marRight w:val="0"/>
          <w:marTop w:val="0"/>
          <w:marBottom w:val="0"/>
          <w:divBdr>
            <w:top w:val="none" w:sz="0" w:space="0" w:color="auto"/>
            <w:left w:val="none" w:sz="0" w:space="0" w:color="auto"/>
            <w:bottom w:val="none" w:sz="0" w:space="0" w:color="auto"/>
            <w:right w:val="none" w:sz="0" w:space="0" w:color="auto"/>
          </w:divBdr>
        </w:div>
        <w:div w:id="1660231483">
          <w:marLeft w:val="1166"/>
          <w:marRight w:val="0"/>
          <w:marTop w:val="0"/>
          <w:marBottom w:val="0"/>
          <w:divBdr>
            <w:top w:val="none" w:sz="0" w:space="0" w:color="auto"/>
            <w:left w:val="none" w:sz="0" w:space="0" w:color="auto"/>
            <w:bottom w:val="none" w:sz="0" w:space="0" w:color="auto"/>
            <w:right w:val="none" w:sz="0" w:space="0" w:color="auto"/>
          </w:divBdr>
        </w:div>
        <w:div w:id="463276174">
          <w:marLeft w:val="1166"/>
          <w:marRight w:val="0"/>
          <w:marTop w:val="0"/>
          <w:marBottom w:val="0"/>
          <w:divBdr>
            <w:top w:val="none" w:sz="0" w:space="0" w:color="auto"/>
            <w:left w:val="none" w:sz="0" w:space="0" w:color="auto"/>
            <w:bottom w:val="none" w:sz="0" w:space="0" w:color="auto"/>
            <w:right w:val="none" w:sz="0" w:space="0" w:color="auto"/>
          </w:divBdr>
        </w:div>
        <w:div w:id="1751343052">
          <w:marLeft w:val="1166"/>
          <w:marRight w:val="0"/>
          <w:marTop w:val="0"/>
          <w:marBottom w:val="0"/>
          <w:divBdr>
            <w:top w:val="none" w:sz="0" w:space="0" w:color="auto"/>
            <w:left w:val="none" w:sz="0" w:space="0" w:color="auto"/>
            <w:bottom w:val="none" w:sz="0" w:space="0" w:color="auto"/>
            <w:right w:val="none" w:sz="0" w:space="0" w:color="auto"/>
          </w:divBdr>
        </w:div>
        <w:div w:id="1859000440">
          <w:marLeft w:val="1166"/>
          <w:marRight w:val="0"/>
          <w:marTop w:val="0"/>
          <w:marBottom w:val="0"/>
          <w:divBdr>
            <w:top w:val="none" w:sz="0" w:space="0" w:color="auto"/>
            <w:left w:val="none" w:sz="0" w:space="0" w:color="auto"/>
            <w:bottom w:val="none" w:sz="0" w:space="0" w:color="auto"/>
            <w:right w:val="none" w:sz="0" w:space="0" w:color="auto"/>
          </w:divBdr>
        </w:div>
      </w:divsChild>
    </w:div>
    <w:div w:id="993416728">
      <w:bodyDiv w:val="1"/>
      <w:marLeft w:val="0"/>
      <w:marRight w:val="0"/>
      <w:marTop w:val="0"/>
      <w:marBottom w:val="0"/>
      <w:divBdr>
        <w:top w:val="none" w:sz="0" w:space="0" w:color="auto"/>
        <w:left w:val="none" w:sz="0" w:space="0" w:color="auto"/>
        <w:bottom w:val="none" w:sz="0" w:space="0" w:color="auto"/>
        <w:right w:val="none" w:sz="0" w:space="0" w:color="auto"/>
      </w:divBdr>
      <w:divsChild>
        <w:div w:id="933436089">
          <w:marLeft w:val="0"/>
          <w:marRight w:val="0"/>
          <w:marTop w:val="0"/>
          <w:marBottom w:val="0"/>
          <w:divBdr>
            <w:top w:val="none" w:sz="0" w:space="10" w:color="D8D8D8"/>
            <w:left w:val="none" w:sz="0" w:space="0" w:color="auto"/>
            <w:bottom w:val="none" w:sz="0" w:space="0" w:color="auto"/>
            <w:right w:val="none" w:sz="0" w:space="0" w:color="auto"/>
          </w:divBdr>
          <w:divsChild>
            <w:div w:id="1738359373">
              <w:marLeft w:val="0"/>
              <w:marRight w:val="0"/>
              <w:marTop w:val="0"/>
              <w:marBottom w:val="0"/>
              <w:divBdr>
                <w:top w:val="none" w:sz="0" w:space="0" w:color="auto"/>
                <w:left w:val="none" w:sz="0" w:space="0" w:color="auto"/>
                <w:bottom w:val="none" w:sz="0" w:space="0" w:color="auto"/>
                <w:right w:val="none" w:sz="0" w:space="0" w:color="auto"/>
              </w:divBdr>
              <w:divsChild>
                <w:div w:id="1558004049">
                  <w:marLeft w:val="0"/>
                  <w:marRight w:val="0"/>
                  <w:marTop w:val="0"/>
                  <w:marBottom w:val="0"/>
                  <w:divBdr>
                    <w:top w:val="none" w:sz="0" w:space="0" w:color="auto"/>
                    <w:left w:val="none" w:sz="0" w:space="0" w:color="auto"/>
                    <w:bottom w:val="none" w:sz="0" w:space="0" w:color="auto"/>
                    <w:right w:val="none" w:sz="0" w:space="0" w:color="auto"/>
                  </w:divBdr>
                </w:div>
              </w:divsChild>
            </w:div>
            <w:div w:id="2090233138">
              <w:marLeft w:val="0"/>
              <w:marRight w:val="0"/>
              <w:marTop w:val="0"/>
              <w:marBottom w:val="0"/>
              <w:divBdr>
                <w:top w:val="none" w:sz="0" w:space="0" w:color="auto"/>
                <w:left w:val="none" w:sz="0" w:space="0" w:color="auto"/>
                <w:bottom w:val="none" w:sz="0" w:space="0" w:color="auto"/>
                <w:right w:val="none" w:sz="0" w:space="0" w:color="auto"/>
              </w:divBdr>
              <w:divsChild>
                <w:div w:id="693306026">
                  <w:marLeft w:val="0"/>
                  <w:marRight w:val="0"/>
                  <w:marTop w:val="0"/>
                  <w:marBottom w:val="0"/>
                  <w:divBdr>
                    <w:top w:val="none" w:sz="0" w:space="0" w:color="auto"/>
                    <w:left w:val="none" w:sz="0" w:space="0" w:color="auto"/>
                    <w:bottom w:val="none" w:sz="0" w:space="0" w:color="auto"/>
                    <w:right w:val="none" w:sz="0" w:space="0" w:color="auto"/>
                  </w:divBdr>
                  <w:divsChild>
                    <w:div w:id="714281930">
                      <w:marLeft w:val="0"/>
                      <w:marRight w:val="0"/>
                      <w:marTop w:val="0"/>
                      <w:marBottom w:val="0"/>
                      <w:divBdr>
                        <w:top w:val="none" w:sz="0" w:space="0" w:color="auto"/>
                        <w:left w:val="none" w:sz="0" w:space="0" w:color="auto"/>
                        <w:bottom w:val="none" w:sz="0" w:space="0" w:color="auto"/>
                        <w:right w:val="none" w:sz="0" w:space="0" w:color="auto"/>
                      </w:divBdr>
                    </w:div>
                  </w:divsChild>
                </w:div>
                <w:div w:id="1324821380">
                  <w:marLeft w:val="0"/>
                  <w:marRight w:val="0"/>
                  <w:marTop w:val="0"/>
                  <w:marBottom w:val="0"/>
                  <w:divBdr>
                    <w:top w:val="none" w:sz="0" w:space="0" w:color="auto"/>
                    <w:left w:val="none" w:sz="0" w:space="0" w:color="auto"/>
                    <w:bottom w:val="none" w:sz="0" w:space="0" w:color="auto"/>
                    <w:right w:val="none" w:sz="0" w:space="0" w:color="auto"/>
                  </w:divBdr>
                </w:div>
                <w:div w:id="104736358">
                  <w:marLeft w:val="0"/>
                  <w:marRight w:val="0"/>
                  <w:marTop w:val="0"/>
                  <w:marBottom w:val="0"/>
                  <w:divBdr>
                    <w:top w:val="none" w:sz="0" w:space="0" w:color="auto"/>
                    <w:left w:val="none" w:sz="0" w:space="0" w:color="auto"/>
                    <w:bottom w:val="none" w:sz="0" w:space="0" w:color="auto"/>
                    <w:right w:val="none" w:sz="0" w:space="0" w:color="auto"/>
                  </w:divBdr>
                </w:div>
                <w:div w:id="477723840">
                  <w:marLeft w:val="0"/>
                  <w:marRight w:val="0"/>
                  <w:marTop w:val="120"/>
                  <w:marBottom w:val="0"/>
                  <w:divBdr>
                    <w:top w:val="none" w:sz="0" w:space="0" w:color="auto"/>
                    <w:left w:val="none" w:sz="0" w:space="0" w:color="auto"/>
                    <w:bottom w:val="none" w:sz="0" w:space="0" w:color="auto"/>
                    <w:right w:val="none" w:sz="0" w:space="0" w:color="auto"/>
                  </w:divBdr>
                </w:div>
              </w:divsChild>
            </w:div>
            <w:div w:id="716273497">
              <w:marLeft w:val="0"/>
              <w:marRight w:val="0"/>
              <w:marTop w:val="0"/>
              <w:marBottom w:val="0"/>
              <w:divBdr>
                <w:top w:val="none" w:sz="0" w:space="0" w:color="auto"/>
                <w:left w:val="none" w:sz="0" w:space="0" w:color="auto"/>
                <w:bottom w:val="none" w:sz="0" w:space="0" w:color="auto"/>
                <w:right w:val="none" w:sz="0" w:space="0" w:color="auto"/>
              </w:divBdr>
              <w:divsChild>
                <w:div w:id="1059398549">
                  <w:marLeft w:val="0"/>
                  <w:marRight w:val="0"/>
                  <w:marTop w:val="0"/>
                  <w:marBottom w:val="180"/>
                  <w:divBdr>
                    <w:top w:val="none" w:sz="0" w:space="0" w:color="auto"/>
                    <w:left w:val="none" w:sz="0" w:space="0" w:color="auto"/>
                    <w:bottom w:val="none" w:sz="0" w:space="0" w:color="auto"/>
                    <w:right w:val="none" w:sz="0" w:space="0" w:color="auto"/>
                  </w:divBdr>
                </w:div>
                <w:div w:id="2146048149">
                  <w:marLeft w:val="0"/>
                  <w:marRight w:val="0"/>
                  <w:marTop w:val="0"/>
                  <w:marBottom w:val="0"/>
                  <w:divBdr>
                    <w:top w:val="none" w:sz="0" w:space="0" w:color="auto"/>
                    <w:left w:val="none" w:sz="0" w:space="0" w:color="auto"/>
                    <w:bottom w:val="none" w:sz="0" w:space="0" w:color="auto"/>
                    <w:right w:val="none" w:sz="0" w:space="0" w:color="auto"/>
                  </w:divBdr>
                  <w:divsChild>
                    <w:div w:id="1025445038">
                      <w:marLeft w:val="0"/>
                      <w:marRight w:val="0"/>
                      <w:marTop w:val="0"/>
                      <w:marBottom w:val="0"/>
                      <w:divBdr>
                        <w:top w:val="none" w:sz="0" w:space="0" w:color="auto"/>
                        <w:left w:val="none" w:sz="0" w:space="0" w:color="auto"/>
                        <w:bottom w:val="none" w:sz="0" w:space="0" w:color="auto"/>
                        <w:right w:val="none" w:sz="0" w:space="0" w:color="auto"/>
                      </w:divBdr>
                      <w:divsChild>
                        <w:div w:id="914172299">
                          <w:marLeft w:val="0"/>
                          <w:marRight w:val="0"/>
                          <w:marTop w:val="0"/>
                          <w:marBottom w:val="0"/>
                          <w:divBdr>
                            <w:top w:val="none" w:sz="0" w:space="0" w:color="auto"/>
                            <w:left w:val="none" w:sz="0" w:space="0" w:color="auto"/>
                            <w:bottom w:val="none" w:sz="0" w:space="0" w:color="auto"/>
                            <w:right w:val="none" w:sz="0" w:space="0" w:color="auto"/>
                          </w:divBdr>
                          <w:divsChild>
                            <w:div w:id="572858862">
                              <w:marLeft w:val="0"/>
                              <w:marRight w:val="0"/>
                              <w:marTop w:val="0"/>
                              <w:marBottom w:val="0"/>
                              <w:divBdr>
                                <w:top w:val="none" w:sz="0" w:space="0" w:color="auto"/>
                                <w:left w:val="none" w:sz="0" w:space="0" w:color="auto"/>
                                <w:bottom w:val="none" w:sz="0" w:space="0" w:color="auto"/>
                                <w:right w:val="none" w:sz="0" w:space="0" w:color="auto"/>
                              </w:divBdr>
                            </w:div>
                          </w:divsChild>
                        </w:div>
                        <w:div w:id="15556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2667">
          <w:marLeft w:val="0"/>
          <w:marRight w:val="0"/>
          <w:marTop w:val="0"/>
          <w:marBottom w:val="0"/>
          <w:divBdr>
            <w:top w:val="none" w:sz="0" w:space="10" w:color="D8D8D8"/>
            <w:left w:val="none" w:sz="0" w:space="0" w:color="auto"/>
            <w:bottom w:val="none" w:sz="0" w:space="0" w:color="auto"/>
            <w:right w:val="none" w:sz="0" w:space="0" w:color="auto"/>
          </w:divBdr>
          <w:divsChild>
            <w:div w:id="412238566">
              <w:marLeft w:val="0"/>
              <w:marRight w:val="0"/>
              <w:marTop w:val="0"/>
              <w:marBottom w:val="0"/>
              <w:divBdr>
                <w:top w:val="none" w:sz="0" w:space="0" w:color="auto"/>
                <w:left w:val="none" w:sz="0" w:space="0" w:color="auto"/>
                <w:bottom w:val="none" w:sz="0" w:space="0" w:color="auto"/>
                <w:right w:val="none" w:sz="0" w:space="0" w:color="auto"/>
              </w:divBdr>
              <w:divsChild>
                <w:div w:id="1156409612">
                  <w:marLeft w:val="0"/>
                  <w:marRight w:val="0"/>
                  <w:marTop w:val="0"/>
                  <w:marBottom w:val="0"/>
                  <w:divBdr>
                    <w:top w:val="none" w:sz="0" w:space="0" w:color="auto"/>
                    <w:left w:val="none" w:sz="0" w:space="0" w:color="auto"/>
                    <w:bottom w:val="none" w:sz="0" w:space="0" w:color="auto"/>
                    <w:right w:val="none" w:sz="0" w:space="0" w:color="auto"/>
                  </w:divBdr>
                </w:div>
              </w:divsChild>
            </w:div>
            <w:div w:id="2045866566">
              <w:marLeft w:val="0"/>
              <w:marRight w:val="0"/>
              <w:marTop w:val="0"/>
              <w:marBottom w:val="0"/>
              <w:divBdr>
                <w:top w:val="none" w:sz="0" w:space="0" w:color="auto"/>
                <w:left w:val="none" w:sz="0" w:space="0" w:color="auto"/>
                <w:bottom w:val="none" w:sz="0" w:space="0" w:color="auto"/>
                <w:right w:val="none" w:sz="0" w:space="0" w:color="auto"/>
              </w:divBdr>
              <w:divsChild>
                <w:div w:id="81610927">
                  <w:marLeft w:val="0"/>
                  <w:marRight w:val="0"/>
                  <w:marTop w:val="0"/>
                  <w:marBottom w:val="0"/>
                  <w:divBdr>
                    <w:top w:val="none" w:sz="0" w:space="0" w:color="auto"/>
                    <w:left w:val="none" w:sz="0" w:space="0" w:color="auto"/>
                    <w:bottom w:val="none" w:sz="0" w:space="0" w:color="auto"/>
                    <w:right w:val="none" w:sz="0" w:space="0" w:color="auto"/>
                  </w:divBdr>
                </w:div>
              </w:divsChild>
            </w:div>
            <w:div w:id="1032999070">
              <w:marLeft w:val="0"/>
              <w:marRight w:val="0"/>
              <w:marTop w:val="0"/>
              <w:marBottom w:val="0"/>
              <w:divBdr>
                <w:top w:val="none" w:sz="0" w:space="0" w:color="auto"/>
                <w:left w:val="none" w:sz="0" w:space="0" w:color="auto"/>
                <w:bottom w:val="none" w:sz="0" w:space="0" w:color="auto"/>
                <w:right w:val="none" w:sz="0" w:space="0" w:color="auto"/>
              </w:divBdr>
              <w:divsChild>
                <w:div w:id="1081945615">
                  <w:marLeft w:val="0"/>
                  <w:marRight w:val="0"/>
                  <w:marTop w:val="0"/>
                  <w:marBottom w:val="0"/>
                  <w:divBdr>
                    <w:top w:val="none" w:sz="0" w:space="0" w:color="auto"/>
                    <w:left w:val="none" w:sz="0" w:space="0" w:color="auto"/>
                    <w:bottom w:val="none" w:sz="0" w:space="0" w:color="auto"/>
                    <w:right w:val="none" w:sz="0" w:space="0" w:color="auto"/>
                  </w:divBdr>
                  <w:divsChild>
                    <w:div w:id="464397036">
                      <w:marLeft w:val="0"/>
                      <w:marRight w:val="0"/>
                      <w:marTop w:val="0"/>
                      <w:marBottom w:val="0"/>
                      <w:divBdr>
                        <w:top w:val="none" w:sz="0" w:space="0" w:color="auto"/>
                        <w:left w:val="none" w:sz="0" w:space="0" w:color="auto"/>
                        <w:bottom w:val="none" w:sz="0" w:space="0" w:color="auto"/>
                        <w:right w:val="none" w:sz="0" w:space="0" w:color="auto"/>
                      </w:divBdr>
                    </w:div>
                  </w:divsChild>
                </w:div>
                <w:div w:id="430127272">
                  <w:marLeft w:val="0"/>
                  <w:marRight w:val="0"/>
                  <w:marTop w:val="0"/>
                  <w:marBottom w:val="0"/>
                  <w:divBdr>
                    <w:top w:val="none" w:sz="0" w:space="0" w:color="auto"/>
                    <w:left w:val="none" w:sz="0" w:space="0" w:color="auto"/>
                    <w:bottom w:val="none" w:sz="0" w:space="0" w:color="auto"/>
                    <w:right w:val="none" w:sz="0" w:space="0" w:color="auto"/>
                  </w:divBdr>
                </w:div>
                <w:div w:id="636375100">
                  <w:marLeft w:val="0"/>
                  <w:marRight w:val="0"/>
                  <w:marTop w:val="0"/>
                  <w:marBottom w:val="0"/>
                  <w:divBdr>
                    <w:top w:val="none" w:sz="0" w:space="0" w:color="auto"/>
                    <w:left w:val="none" w:sz="0" w:space="0" w:color="auto"/>
                    <w:bottom w:val="none" w:sz="0" w:space="0" w:color="auto"/>
                    <w:right w:val="none" w:sz="0" w:space="0" w:color="auto"/>
                  </w:divBdr>
                </w:div>
                <w:div w:id="856163320">
                  <w:marLeft w:val="0"/>
                  <w:marRight w:val="0"/>
                  <w:marTop w:val="120"/>
                  <w:marBottom w:val="0"/>
                  <w:divBdr>
                    <w:top w:val="none" w:sz="0" w:space="0" w:color="auto"/>
                    <w:left w:val="none" w:sz="0" w:space="0" w:color="auto"/>
                    <w:bottom w:val="none" w:sz="0" w:space="0" w:color="auto"/>
                    <w:right w:val="none" w:sz="0" w:space="0" w:color="auto"/>
                  </w:divBdr>
                </w:div>
              </w:divsChild>
            </w:div>
            <w:div w:id="172846706">
              <w:marLeft w:val="0"/>
              <w:marRight w:val="0"/>
              <w:marTop w:val="0"/>
              <w:marBottom w:val="0"/>
              <w:divBdr>
                <w:top w:val="none" w:sz="0" w:space="0" w:color="auto"/>
                <w:left w:val="none" w:sz="0" w:space="0" w:color="auto"/>
                <w:bottom w:val="none" w:sz="0" w:space="0" w:color="auto"/>
                <w:right w:val="none" w:sz="0" w:space="0" w:color="auto"/>
              </w:divBdr>
              <w:divsChild>
                <w:div w:id="1577125865">
                  <w:marLeft w:val="0"/>
                  <w:marRight w:val="0"/>
                  <w:marTop w:val="0"/>
                  <w:marBottom w:val="180"/>
                  <w:divBdr>
                    <w:top w:val="none" w:sz="0" w:space="0" w:color="auto"/>
                    <w:left w:val="none" w:sz="0" w:space="0" w:color="auto"/>
                    <w:bottom w:val="none" w:sz="0" w:space="0" w:color="auto"/>
                    <w:right w:val="none" w:sz="0" w:space="0" w:color="auto"/>
                  </w:divBdr>
                </w:div>
                <w:div w:id="648245016">
                  <w:marLeft w:val="0"/>
                  <w:marRight w:val="0"/>
                  <w:marTop w:val="0"/>
                  <w:marBottom w:val="0"/>
                  <w:divBdr>
                    <w:top w:val="none" w:sz="0" w:space="0" w:color="auto"/>
                    <w:left w:val="none" w:sz="0" w:space="0" w:color="auto"/>
                    <w:bottom w:val="none" w:sz="0" w:space="0" w:color="auto"/>
                    <w:right w:val="none" w:sz="0" w:space="0" w:color="auto"/>
                  </w:divBdr>
                  <w:divsChild>
                    <w:div w:id="1997370821">
                      <w:marLeft w:val="0"/>
                      <w:marRight w:val="0"/>
                      <w:marTop w:val="0"/>
                      <w:marBottom w:val="0"/>
                      <w:divBdr>
                        <w:top w:val="none" w:sz="0" w:space="0" w:color="auto"/>
                        <w:left w:val="none" w:sz="0" w:space="0" w:color="auto"/>
                        <w:bottom w:val="none" w:sz="0" w:space="0" w:color="auto"/>
                        <w:right w:val="none" w:sz="0" w:space="0" w:color="auto"/>
                      </w:divBdr>
                      <w:divsChild>
                        <w:div w:id="267735371">
                          <w:marLeft w:val="0"/>
                          <w:marRight w:val="0"/>
                          <w:marTop w:val="0"/>
                          <w:marBottom w:val="0"/>
                          <w:divBdr>
                            <w:top w:val="none" w:sz="0" w:space="0" w:color="auto"/>
                            <w:left w:val="none" w:sz="0" w:space="0" w:color="auto"/>
                            <w:bottom w:val="none" w:sz="0" w:space="0" w:color="auto"/>
                            <w:right w:val="none" w:sz="0" w:space="0" w:color="auto"/>
                          </w:divBdr>
                          <w:divsChild>
                            <w:div w:id="61608251">
                              <w:marLeft w:val="0"/>
                              <w:marRight w:val="0"/>
                              <w:marTop w:val="0"/>
                              <w:marBottom w:val="0"/>
                              <w:divBdr>
                                <w:top w:val="none" w:sz="0" w:space="0" w:color="auto"/>
                                <w:left w:val="none" w:sz="0" w:space="0" w:color="auto"/>
                                <w:bottom w:val="none" w:sz="0" w:space="0" w:color="auto"/>
                                <w:right w:val="none" w:sz="0" w:space="0" w:color="auto"/>
                              </w:divBdr>
                            </w:div>
                          </w:divsChild>
                        </w:div>
                        <w:div w:id="13354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79146">
          <w:marLeft w:val="0"/>
          <w:marRight w:val="0"/>
          <w:marTop w:val="0"/>
          <w:marBottom w:val="0"/>
          <w:divBdr>
            <w:top w:val="none" w:sz="0" w:space="10" w:color="D8D8D8"/>
            <w:left w:val="none" w:sz="0" w:space="0" w:color="auto"/>
            <w:bottom w:val="none" w:sz="0" w:space="0" w:color="auto"/>
            <w:right w:val="none" w:sz="0" w:space="0" w:color="auto"/>
          </w:divBdr>
          <w:divsChild>
            <w:div w:id="911625994">
              <w:marLeft w:val="0"/>
              <w:marRight w:val="0"/>
              <w:marTop w:val="0"/>
              <w:marBottom w:val="0"/>
              <w:divBdr>
                <w:top w:val="none" w:sz="0" w:space="0" w:color="auto"/>
                <w:left w:val="none" w:sz="0" w:space="0" w:color="auto"/>
                <w:bottom w:val="none" w:sz="0" w:space="0" w:color="auto"/>
                <w:right w:val="none" w:sz="0" w:space="0" w:color="auto"/>
              </w:divBdr>
              <w:divsChild>
                <w:div w:id="818039394">
                  <w:marLeft w:val="0"/>
                  <w:marRight w:val="0"/>
                  <w:marTop w:val="0"/>
                  <w:marBottom w:val="0"/>
                  <w:divBdr>
                    <w:top w:val="none" w:sz="0" w:space="0" w:color="auto"/>
                    <w:left w:val="none" w:sz="0" w:space="0" w:color="auto"/>
                    <w:bottom w:val="none" w:sz="0" w:space="0" w:color="auto"/>
                    <w:right w:val="none" w:sz="0" w:space="0" w:color="auto"/>
                  </w:divBdr>
                </w:div>
              </w:divsChild>
            </w:div>
            <w:div w:id="1595700605">
              <w:marLeft w:val="0"/>
              <w:marRight w:val="0"/>
              <w:marTop w:val="0"/>
              <w:marBottom w:val="0"/>
              <w:divBdr>
                <w:top w:val="none" w:sz="0" w:space="0" w:color="auto"/>
                <w:left w:val="none" w:sz="0" w:space="0" w:color="auto"/>
                <w:bottom w:val="none" w:sz="0" w:space="0" w:color="auto"/>
                <w:right w:val="none" w:sz="0" w:space="0" w:color="auto"/>
              </w:divBdr>
              <w:divsChild>
                <w:div w:id="1279097050">
                  <w:marLeft w:val="0"/>
                  <w:marRight w:val="0"/>
                  <w:marTop w:val="0"/>
                  <w:marBottom w:val="0"/>
                  <w:divBdr>
                    <w:top w:val="none" w:sz="0" w:space="0" w:color="auto"/>
                    <w:left w:val="none" w:sz="0" w:space="0" w:color="auto"/>
                    <w:bottom w:val="none" w:sz="0" w:space="0" w:color="auto"/>
                    <w:right w:val="none" w:sz="0" w:space="0" w:color="auto"/>
                  </w:divBdr>
                </w:div>
              </w:divsChild>
            </w:div>
            <w:div w:id="1870796255">
              <w:marLeft w:val="0"/>
              <w:marRight w:val="0"/>
              <w:marTop w:val="0"/>
              <w:marBottom w:val="0"/>
              <w:divBdr>
                <w:top w:val="none" w:sz="0" w:space="0" w:color="auto"/>
                <w:left w:val="none" w:sz="0" w:space="0" w:color="auto"/>
                <w:bottom w:val="none" w:sz="0" w:space="0" w:color="auto"/>
                <w:right w:val="none" w:sz="0" w:space="0" w:color="auto"/>
              </w:divBdr>
              <w:divsChild>
                <w:div w:id="1413430527">
                  <w:marLeft w:val="0"/>
                  <w:marRight w:val="0"/>
                  <w:marTop w:val="0"/>
                  <w:marBottom w:val="0"/>
                  <w:divBdr>
                    <w:top w:val="none" w:sz="0" w:space="0" w:color="auto"/>
                    <w:left w:val="none" w:sz="0" w:space="0" w:color="auto"/>
                    <w:bottom w:val="none" w:sz="0" w:space="0" w:color="auto"/>
                    <w:right w:val="none" w:sz="0" w:space="0" w:color="auto"/>
                  </w:divBdr>
                  <w:divsChild>
                    <w:div w:id="1703046421">
                      <w:marLeft w:val="0"/>
                      <w:marRight w:val="0"/>
                      <w:marTop w:val="0"/>
                      <w:marBottom w:val="0"/>
                      <w:divBdr>
                        <w:top w:val="none" w:sz="0" w:space="0" w:color="auto"/>
                        <w:left w:val="none" w:sz="0" w:space="0" w:color="auto"/>
                        <w:bottom w:val="none" w:sz="0" w:space="0" w:color="auto"/>
                        <w:right w:val="none" w:sz="0" w:space="0" w:color="auto"/>
                      </w:divBdr>
                    </w:div>
                  </w:divsChild>
                </w:div>
                <w:div w:id="221798059">
                  <w:marLeft w:val="0"/>
                  <w:marRight w:val="0"/>
                  <w:marTop w:val="0"/>
                  <w:marBottom w:val="0"/>
                  <w:divBdr>
                    <w:top w:val="none" w:sz="0" w:space="0" w:color="auto"/>
                    <w:left w:val="none" w:sz="0" w:space="0" w:color="auto"/>
                    <w:bottom w:val="none" w:sz="0" w:space="0" w:color="auto"/>
                    <w:right w:val="none" w:sz="0" w:space="0" w:color="auto"/>
                  </w:divBdr>
                </w:div>
                <w:div w:id="1831097221">
                  <w:marLeft w:val="0"/>
                  <w:marRight w:val="0"/>
                  <w:marTop w:val="0"/>
                  <w:marBottom w:val="0"/>
                  <w:divBdr>
                    <w:top w:val="none" w:sz="0" w:space="0" w:color="auto"/>
                    <w:left w:val="none" w:sz="0" w:space="0" w:color="auto"/>
                    <w:bottom w:val="none" w:sz="0" w:space="0" w:color="auto"/>
                    <w:right w:val="none" w:sz="0" w:space="0" w:color="auto"/>
                  </w:divBdr>
                </w:div>
                <w:div w:id="754284495">
                  <w:marLeft w:val="0"/>
                  <w:marRight w:val="0"/>
                  <w:marTop w:val="120"/>
                  <w:marBottom w:val="0"/>
                  <w:divBdr>
                    <w:top w:val="none" w:sz="0" w:space="0" w:color="auto"/>
                    <w:left w:val="none" w:sz="0" w:space="0" w:color="auto"/>
                    <w:bottom w:val="none" w:sz="0" w:space="0" w:color="auto"/>
                    <w:right w:val="none" w:sz="0" w:space="0" w:color="auto"/>
                  </w:divBdr>
                </w:div>
              </w:divsChild>
            </w:div>
            <w:div w:id="211888021">
              <w:marLeft w:val="0"/>
              <w:marRight w:val="0"/>
              <w:marTop w:val="0"/>
              <w:marBottom w:val="0"/>
              <w:divBdr>
                <w:top w:val="none" w:sz="0" w:space="0" w:color="auto"/>
                <w:left w:val="none" w:sz="0" w:space="0" w:color="auto"/>
                <w:bottom w:val="none" w:sz="0" w:space="0" w:color="auto"/>
                <w:right w:val="none" w:sz="0" w:space="0" w:color="auto"/>
              </w:divBdr>
              <w:divsChild>
                <w:div w:id="233904421">
                  <w:marLeft w:val="0"/>
                  <w:marRight w:val="0"/>
                  <w:marTop w:val="0"/>
                  <w:marBottom w:val="180"/>
                  <w:divBdr>
                    <w:top w:val="none" w:sz="0" w:space="0" w:color="auto"/>
                    <w:left w:val="none" w:sz="0" w:space="0" w:color="auto"/>
                    <w:bottom w:val="none" w:sz="0" w:space="0" w:color="auto"/>
                    <w:right w:val="none" w:sz="0" w:space="0" w:color="auto"/>
                  </w:divBdr>
                </w:div>
                <w:div w:id="712845101">
                  <w:marLeft w:val="0"/>
                  <w:marRight w:val="0"/>
                  <w:marTop w:val="0"/>
                  <w:marBottom w:val="0"/>
                  <w:divBdr>
                    <w:top w:val="none" w:sz="0" w:space="0" w:color="auto"/>
                    <w:left w:val="none" w:sz="0" w:space="0" w:color="auto"/>
                    <w:bottom w:val="none" w:sz="0" w:space="0" w:color="auto"/>
                    <w:right w:val="none" w:sz="0" w:space="0" w:color="auto"/>
                  </w:divBdr>
                  <w:divsChild>
                    <w:div w:id="1651472847">
                      <w:marLeft w:val="0"/>
                      <w:marRight w:val="0"/>
                      <w:marTop w:val="0"/>
                      <w:marBottom w:val="0"/>
                      <w:divBdr>
                        <w:top w:val="none" w:sz="0" w:space="0" w:color="auto"/>
                        <w:left w:val="none" w:sz="0" w:space="0" w:color="auto"/>
                        <w:bottom w:val="none" w:sz="0" w:space="0" w:color="auto"/>
                        <w:right w:val="none" w:sz="0" w:space="0" w:color="auto"/>
                      </w:divBdr>
                      <w:divsChild>
                        <w:div w:id="525871471">
                          <w:marLeft w:val="0"/>
                          <w:marRight w:val="0"/>
                          <w:marTop w:val="0"/>
                          <w:marBottom w:val="0"/>
                          <w:divBdr>
                            <w:top w:val="none" w:sz="0" w:space="0" w:color="auto"/>
                            <w:left w:val="none" w:sz="0" w:space="0" w:color="auto"/>
                            <w:bottom w:val="none" w:sz="0" w:space="0" w:color="auto"/>
                            <w:right w:val="none" w:sz="0" w:space="0" w:color="auto"/>
                          </w:divBdr>
                          <w:divsChild>
                            <w:div w:id="650404338">
                              <w:marLeft w:val="0"/>
                              <w:marRight w:val="0"/>
                              <w:marTop w:val="0"/>
                              <w:marBottom w:val="0"/>
                              <w:divBdr>
                                <w:top w:val="none" w:sz="0" w:space="0" w:color="auto"/>
                                <w:left w:val="none" w:sz="0" w:space="0" w:color="auto"/>
                                <w:bottom w:val="none" w:sz="0" w:space="0" w:color="auto"/>
                                <w:right w:val="none" w:sz="0" w:space="0" w:color="auto"/>
                              </w:divBdr>
                            </w:div>
                          </w:divsChild>
                        </w:div>
                        <w:div w:id="3472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42713">
          <w:marLeft w:val="0"/>
          <w:marRight w:val="0"/>
          <w:marTop w:val="0"/>
          <w:marBottom w:val="0"/>
          <w:divBdr>
            <w:top w:val="none" w:sz="0" w:space="10" w:color="D8D8D8"/>
            <w:left w:val="none" w:sz="0" w:space="0" w:color="auto"/>
            <w:bottom w:val="none" w:sz="0" w:space="0" w:color="auto"/>
            <w:right w:val="none" w:sz="0" w:space="0" w:color="auto"/>
          </w:divBdr>
          <w:divsChild>
            <w:div w:id="1495485619">
              <w:marLeft w:val="0"/>
              <w:marRight w:val="0"/>
              <w:marTop w:val="0"/>
              <w:marBottom w:val="0"/>
              <w:divBdr>
                <w:top w:val="none" w:sz="0" w:space="0" w:color="auto"/>
                <w:left w:val="none" w:sz="0" w:space="0" w:color="auto"/>
                <w:bottom w:val="none" w:sz="0" w:space="0" w:color="auto"/>
                <w:right w:val="none" w:sz="0" w:space="0" w:color="auto"/>
              </w:divBdr>
              <w:divsChild>
                <w:div w:id="283073775">
                  <w:marLeft w:val="0"/>
                  <w:marRight w:val="0"/>
                  <w:marTop w:val="0"/>
                  <w:marBottom w:val="0"/>
                  <w:divBdr>
                    <w:top w:val="none" w:sz="0" w:space="0" w:color="auto"/>
                    <w:left w:val="none" w:sz="0" w:space="0" w:color="auto"/>
                    <w:bottom w:val="none" w:sz="0" w:space="0" w:color="auto"/>
                    <w:right w:val="none" w:sz="0" w:space="0" w:color="auto"/>
                  </w:divBdr>
                </w:div>
              </w:divsChild>
            </w:div>
            <w:div w:id="381909534">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
              </w:divsChild>
            </w:div>
            <w:div w:id="1620331494">
              <w:marLeft w:val="0"/>
              <w:marRight w:val="0"/>
              <w:marTop w:val="0"/>
              <w:marBottom w:val="0"/>
              <w:divBdr>
                <w:top w:val="none" w:sz="0" w:space="0" w:color="auto"/>
                <w:left w:val="none" w:sz="0" w:space="0" w:color="auto"/>
                <w:bottom w:val="none" w:sz="0" w:space="0" w:color="auto"/>
                <w:right w:val="none" w:sz="0" w:space="0" w:color="auto"/>
              </w:divBdr>
              <w:divsChild>
                <w:div w:id="1129471466">
                  <w:marLeft w:val="0"/>
                  <w:marRight w:val="0"/>
                  <w:marTop w:val="0"/>
                  <w:marBottom w:val="0"/>
                  <w:divBdr>
                    <w:top w:val="none" w:sz="0" w:space="0" w:color="auto"/>
                    <w:left w:val="none" w:sz="0" w:space="0" w:color="auto"/>
                    <w:bottom w:val="none" w:sz="0" w:space="0" w:color="auto"/>
                    <w:right w:val="none" w:sz="0" w:space="0" w:color="auto"/>
                  </w:divBdr>
                  <w:divsChild>
                    <w:div w:id="142283886">
                      <w:marLeft w:val="0"/>
                      <w:marRight w:val="0"/>
                      <w:marTop w:val="0"/>
                      <w:marBottom w:val="0"/>
                      <w:divBdr>
                        <w:top w:val="none" w:sz="0" w:space="0" w:color="auto"/>
                        <w:left w:val="none" w:sz="0" w:space="0" w:color="auto"/>
                        <w:bottom w:val="none" w:sz="0" w:space="0" w:color="auto"/>
                        <w:right w:val="none" w:sz="0" w:space="0" w:color="auto"/>
                      </w:divBdr>
                    </w:div>
                  </w:divsChild>
                </w:div>
                <w:div w:id="52238569">
                  <w:marLeft w:val="0"/>
                  <w:marRight w:val="0"/>
                  <w:marTop w:val="0"/>
                  <w:marBottom w:val="0"/>
                  <w:divBdr>
                    <w:top w:val="none" w:sz="0" w:space="0" w:color="auto"/>
                    <w:left w:val="none" w:sz="0" w:space="0" w:color="auto"/>
                    <w:bottom w:val="none" w:sz="0" w:space="0" w:color="auto"/>
                    <w:right w:val="none" w:sz="0" w:space="0" w:color="auto"/>
                  </w:divBdr>
                </w:div>
                <w:div w:id="849875973">
                  <w:marLeft w:val="0"/>
                  <w:marRight w:val="0"/>
                  <w:marTop w:val="0"/>
                  <w:marBottom w:val="0"/>
                  <w:divBdr>
                    <w:top w:val="none" w:sz="0" w:space="0" w:color="auto"/>
                    <w:left w:val="none" w:sz="0" w:space="0" w:color="auto"/>
                    <w:bottom w:val="none" w:sz="0" w:space="0" w:color="auto"/>
                    <w:right w:val="none" w:sz="0" w:space="0" w:color="auto"/>
                  </w:divBdr>
                </w:div>
                <w:div w:id="172690479">
                  <w:marLeft w:val="0"/>
                  <w:marRight w:val="0"/>
                  <w:marTop w:val="120"/>
                  <w:marBottom w:val="0"/>
                  <w:divBdr>
                    <w:top w:val="none" w:sz="0" w:space="0" w:color="auto"/>
                    <w:left w:val="none" w:sz="0" w:space="0" w:color="auto"/>
                    <w:bottom w:val="none" w:sz="0" w:space="0" w:color="auto"/>
                    <w:right w:val="none" w:sz="0" w:space="0" w:color="auto"/>
                  </w:divBdr>
                </w:div>
              </w:divsChild>
            </w:div>
            <w:div w:id="539510778">
              <w:marLeft w:val="0"/>
              <w:marRight w:val="0"/>
              <w:marTop w:val="0"/>
              <w:marBottom w:val="0"/>
              <w:divBdr>
                <w:top w:val="none" w:sz="0" w:space="0" w:color="auto"/>
                <w:left w:val="none" w:sz="0" w:space="0" w:color="auto"/>
                <w:bottom w:val="none" w:sz="0" w:space="0" w:color="auto"/>
                <w:right w:val="none" w:sz="0" w:space="0" w:color="auto"/>
              </w:divBdr>
              <w:divsChild>
                <w:div w:id="1454206958">
                  <w:marLeft w:val="0"/>
                  <w:marRight w:val="0"/>
                  <w:marTop w:val="0"/>
                  <w:marBottom w:val="180"/>
                  <w:divBdr>
                    <w:top w:val="none" w:sz="0" w:space="0" w:color="auto"/>
                    <w:left w:val="none" w:sz="0" w:space="0" w:color="auto"/>
                    <w:bottom w:val="none" w:sz="0" w:space="0" w:color="auto"/>
                    <w:right w:val="none" w:sz="0" w:space="0" w:color="auto"/>
                  </w:divBdr>
                </w:div>
                <w:div w:id="1154876964">
                  <w:marLeft w:val="0"/>
                  <w:marRight w:val="0"/>
                  <w:marTop w:val="0"/>
                  <w:marBottom w:val="0"/>
                  <w:divBdr>
                    <w:top w:val="none" w:sz="0" w:space="0" w:color="auto"/>
                    <w:left w:val="none" w:sz="0" w:space="0" w:color="auto"/>
                    <w:bottom w:val="none" w:sz="0" w:space="0" w:color="auto"/>
                    <w:right w:val="none" w:sz="0" w:space="0" w:color="auto"/>
                  </w:divBdr>
                  <w:divsChild>
                    <w:div w:id="68314818">
                      <w:marLeft w:val="0"/>
                      <w:marRight w:val="0"/>
                      <w:marTop w:val="0"/>
                      <w:marBottom w:val="0"/>
                      <w:divBdr>
                        <w:top w:val="none" w:sz="0" w:space="0" w:color="auto"/>
                        <w:left w:val="none" w:sz="0" w:space="0" w:color="auto"/>
                        <w:bottom w:val="none" w:sz="0" w:space="0" w:color="auto"/>
                        <w:right w:val="none" w:sz="0" w:space="0" w:color="auto"/>
                      </w:divBdr>
                      <w:divsChild>
                        <w:div w:id="1317536510">
                          <w:marLeft w:val="0"/>
                          <w:marRight w:val="0"/>
                          <w:marTop w:val="0"/>
                          <w:marBottom w:val="0"/>
                          <w:divBdr>
                            <w:top w:val="none" w:sz="0" w:space="0" w:color="auto"/>
                            <w:left w:val="none" w:sz="0" w:space="0" w:color="auto"/>
                            <w:bottom w:val="none" w:sz="0" w:space="0" w:color="auto"/>
                            <w:right w:val="none" w:sz="0" w:space="0" w:color="auto"/>
                          </w:divBdr>
                          <w:divsChild>
                            <w:div w:id="655691048">
                              <w:marLeft w:val="0"/>
                              <w:marRight w:val="0"/>
                              <w:marTop w:val="0"/>
                              <w:marBottom w:val="0"/>
                              <w:divBdr>
                                <w:top w:val="none" w:sz="0" w:space="0" w:color="auto"/>
                                <w:left w:val="none" w:sz="0" w:space="0" w:color="auto"/>
                                <w:bottom w:val="none" w:sz="0" w:space="0" w:color="auto"/>
                                <w:right w:val="none" w:sz="0" w:space="0" w:color="auto"/>
                              </w:divBdr>
                            </w:div>
                          </w:divsChild>
                        </w:div>
                        <w:div w:id="11602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84522">
          <w:marLeft w:val="0"/>
          <w:marRight w:val="0"/>
          <w:marTop w:val="0"/>
          <w:marBottom w:val="0"/>
          <w:divBdr>
            <w:top w:val="none" w:sz="0" w:space="10" w:color="D8D8D8"/>
            <w:left w:val="none" w:sz="0" w:space="0" w:color="auto"/>
            <w:bottom w:val="none" w:sz="0" w:space="0" w:color="auto"/>
            <w:right w:val="none" w:sz="0" w:space="0" w:color="auto"/>
          </w:divBdr>
          <w:divsChild>
            <w:div w:id="1195314829">
              <w:marLeft w:val="0"/>
              <w:marRight w:val="0"/>
              <w:marTop w:val="0"/>
              <w:marBottom w:val="0"/>
              <w:divBdr>
                <w:top w:val="none" w:sz="0" w:space="0" w:color="auto"/>
                <w:left w:val="none" w:sz="0" w:space="0" w:color="auto"/>
                <w:bottom w:val="none" w:sz="0" w:space="0" w:color="auto"/>
                <w:right w:val="none" w:sz="0" w:space="0" w:color="auto"/>
              </w:divBdr>
              <w:divsChild>
                <w:div w:id="225838993">
                  <w:marLeft w:val="0"/>
                  <w:marRight w:val="0"/>
                  <w:marTop w:val="0"/>
                  <w:marBottom w:val="0"/>
                  <w:divBdr>
                    <w:top w:val="none" w:sz="0" w:space="0" w:color="auto"/>
                    <w:left w:val="none" w:sz="0" w:space="0" w:color="auto"/>
                    <w:bottom w:val="none" w:sz="0" w:space="0" w:color="auto"/>
                    <w:right w:val="none" w:sz="0" w:space="0" w:color="auto"/>
                  </w:divBdr>
                </w:div>
              </w:divsChild>
            </w:div>
            <w:div w:id="752821984">
              <w:marLeft w:val="0"/>
              <w:marRight w:val="0"/>
              <w:marTop w:val="0"/>
              <w:marBottom w:val="0"/>
              <w:divBdr>
                <w:top w:val="none" w:sz="0" w:space="0" w:color="auto"/>
                <w:left w:val="none" w:sz="0" w:space="0" w:color="auto"/>
                <w:bottom w:val="none" w:sz="0" w:space="0" w:color="auto"/>
                <w:right w:val="none" w:sz="0" w:space="0" w:color="auto"/>
              </w:divBdr>
              <w:divsChild>
                <w:div w:id="1076705368">
                  <w:marLeft w:val="0"/>
                  <w:marRight w:val="0"/>
                  <w:marTop w:val="0"/>
                  <w:marBottom w:val="0"/>
                  <w:divBdr>
                    <w:top w:val="none" w:sz="0" w:space="0" w:color="auto"/>
                    <w:left w:val="none" w:sz="0" w:space="0" w:color="auto"/>
                    <w:bottom w:val="none" w:sz="0" w:space="0" w:color="auto"/>
                    <w:right w:val="none" w:sz="0" w:space="0" w:color="auto"/>
                  </w:divBdr>
                </w:div>
              </w:divsChild>
            </w:div>
            <w:div w:id="607546832">
              <w:marLeft w:val="0"/>
              <w:marRight w:val="0"/>
              <w:marTop w:val="0"/>
              <w:marBottom w:val="0"/>
              <w:divBdr>
                <w:top w:val="none" w:sz="0" w:space="0" w:color="auto"/>
                <w:left w:val="none" w:sz="0" w:space="0" w:color="auto"/>
                <w:bottom w:val="none" w:sz="0" w:space="0" w:color="auto"/>
                <w:right w:val="none" w:sz="0" w:space="0" w:color="auto"/>
              </w:divBdr>
              <w:divsChild>
                <w:div w:id="238250193">
                  <w:marLeft w:val="0"/>
                  <w:marRight w:val="0"/>
                  <w:marTop w:val="0"/>
                  <w:marBottom w:val="0"/>
                  <w:divBdr>
                    <w:top w:val="none" w:sz="0" w:space="0" w:color="auto"/>
                    <w:left w:val="none" w:sz="0" w:space="0" w:color="auto"/>
                    <w:bottom w:val="none" w:sz="0" w:space="0" w:color="auto"/>
                    <w:right w:val="none" w:sz="0" w:space="0" w:color="auto"/>
                  </w:divBdr>
                  <w:divsChild>
                    <w:div w:id="65107106">
                      <w:marLeft w:val="0"/>
                      <w:marRight w:val="0"/>
                      <w:marTop w:val="0"/>
                      <w:marBottom w:val="0"/>
                      <w:divBdr>
                        <w:top w:val="none" w:sz="0" w:space="0" w:color="auto"/>
                        <w:left w:val="none" w:sz="0" w:space="0" w:color="auto"/>
                        <w:bottom w:val="none" w:sz="0" w:space="0" w:color="auto"/>
                        <w:right w:val="none" w:sz="0" w:space="0" w:color="auto"/>
                      </w:divBdr>
                    </w:div>
                  </w:divsChild>
                </w:div>
                <w:div w:id="1199902200">
                  <w:marLeft w:val="0"/>
                  <w:marRight w:val="0"/>
                  <w:marTop w:val="0"/>
                  <w:marBottom w:val="0"/>
                  <w:divBdr>
                    <w:top w:val="none" w:sz="0" w:space="0" w:color="auto"/>
                    <w:left w:val="none" w:sz="0" w:space="0" w:color="auto"/>
                    <w:bottom w:val="none" w:sz="0" w:space="0" w:color="auto"/>
                    <w:right w:val="none" w:sz="0" w:space="0" w:color="auto"/>
                  </w:divBdr>
                </w:div>
                <w:div w:id="1856655149">
                  <w:marLeft w:val="0"/>
                  <w:marRight w:val="0"/>
                  <w:marTop w:val="0"/>
                  <w:marBottom w:val="0"/>
                  <w:divBdr>
                    <w:top w:val="none" w:sz="0" w:space="0" w:color="auto"/>
                    <w:left w:val="none" w:sz="0" w:space="0" w:color="auto"/>
                    <w:bottom w:val="none" w:sz="0" w:space="0" w:color="auto"/>
                    <w:right w:val="none" w:sz="0" w:space="0" w:color="auto"/>
                  </w:divBdr>
                </w:div>
                <w:div w:id="3891121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0031000">
      <w:bodyDiv w:val="1"/>
      <w:marLeft w:val="0"/>
      <w:marRight w:val="0"/>
      <w:marTop w:val="0"/>
      <w:marBottom w:val="0"/>
      <w:divBdr>
        <w:top w:val="none" w:sz="0" w:space="0" w:color="auto"/>
        <w:left w:val="none" w:sz="0" w:space="0" w:color="auto"/>
        <w:bottom w:val="none" w:sz="0" w:space="0" w:color="auto"/>
        <w:right w:val="none" w:sz="0" w:space="0" w:color="auto"/>
      </w:divBdr>
      <w:divsChild>
        <w:div w:id="437069788">
          <w:marLeft w:val="0"/>
          <w:marRight w:val="0"/>
          <w:marTop w:val="0"/>
          <w:marBottom w:val="0"/>
          <w:divBdr>
            <w:top w:val="none" w:sz="0" w:space="0" w:color="auto"/>
            <w:left w:val="none" w:sz="0" w:space="0" w:color="auto"/>
            <w:bottom w:val="none" w:sz="0" w:space="0" w:color="auto"/>
            <w:right w:val="none" w:sz="0" w:space="0" w:color="auto"/>
          </w:divBdr>
        </w:div>
        <w:div w:id="1140072849">
          <w:marLeft w:val="0"/>
          <w:marRight w:val="0"/>
          <w:marTop w:val="0"/>
          <w:marBottom w:val="0"/>
          <w:divBdr>
            <w:top w:val="none" w:sz="0" w:space="0" w:color="auto"/>
            <w:left w:val="none" w:sz="0" w:space="0" w:color="auto"/>
            <w:bottom w:val="none" w:sz="0" w:space="0" w:color="auto"/>
            <w:right w:val="none" w:sz="0" w:space="0" w:color="auto"/>
          </w:divBdr>
        </w:div>
      </w:divsChild>
    </w:div>
    <w:div w:id="1232080028">
      <w:bodyDiv w:val="1"/>
      <w:marLeft w:val="0"/>
      <w:marRight w:val="0"/>
      <w:marTop w:val="0"/>
      <w:marBottom w:val="0"/>
      <w:divBdr>
        <w:top w:val="none" w:sz="0" w:space="0" w:color="auto"/>
        <w:left w:val="none" w:sz="0" w:space="0" w:color="auto"/>
        <w:bottom w:val="none" w:sz="0" w:space="0" w:color="auto"/>
        <w:right w:val="none" w:sz="0" w:space="0" w:color="auto"/>
      </w:divBdr>
      <w:divsChild>
        <w:div w:id="1916426969">
          <w:marLeft w:val="0"/>
          <w:marRight w:val="0"/>
          <w:marTop w:val="0"/>
          <w:marBottom w:val="0"/>
          <w:divBdr>
            <w:top w:val="none" w:sz="0" w:space="0" w:color="auto"/>
            <w:left w:val="none" w:sz="0" w:space="0" w:color="auto"/>
            <w:bottom w:val="none" w:sz="0" w:space="0" w:color="auto"/>
            <w:right w:val="none" w:sz="0" w:space="0" w:color="auto"/>
          </w:divBdr>
          <w:divsChild>
            <w:div w:id="7106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6363">
      <w:bodyDiv w:val="1"/>
      <w:marLeft w:val="0"/>
      <w:marRight w:val="0"/>
      <w:marTop w:val="0"/>
      <w:marBottom w:val="0"/>
      <w:divBdr>
        <w:top w:val="none" w:sz="0" w:space="0" w:color="auto"/>
        <w:left w:val="none" w:sz="0" w:space="0" w:color="auto"/>
        <w:bottom w:val="none" w:sz="0" w:space="0" w:color="auto"/>
        <w:right w:val="none" w:sz="0" w:space="0" w:color="auto"/>
      </w:divBdr>
      <w:divsChild>
        <w:div w:id="1402215785">
          <w:marLeft w:val="0"/>
          <w:marRight w:val="0"/>
          <w:marTop w:val="0"/>
          <w:marBottom w:val="0"/>
          <w:divBdr>
            <w:top w:val="none" w:sz="0" w:space="0" w:color="auto"/>
            <w:left w:val="none" w:sz="0" w:space="0" w:color="auto"/>
            <w:bottom w:val="none" w:sz="0" w:space="0" w:color="auto"/>
            <w:right w:val="none" w:sz="0" w:space="0" w:color="auto"/>
          </w:divBdr>
          <w:divsChild>
            <w:div w:id="71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7836">
      <w:bodyDiv w:val="1"/>
      <w:marLeft w:val="0"/>
      <w:marRight w:val="0"/>
      <w:marTop w:val="0"/>
      <w:marBottom w:val="0"/>
      <w:divBdr>
        <w:top w:val="none" w:sz="0" w:space="0" w:color="auto"/>
        <w:left w:val="none" w:sz="0" w:space="0" w:color="auto"/>
        <w:bottom w:val="none" w:sz="0" w:space="0" w:color="auto"/>
        <w:right w:val="none" w:sz="0" w:space="0" w:color="auto"/>
      </w:divBdr>
      <w:divsChild>
        <w:div w:id="1098985651">
          <w:marLeft w:val="547"/>
          <w:marRight w:val="0"/>
          <w:marTop w:val="0"/>
          <w:marBottom w:val="0"/>
          <w:divBdr>
            <w:top w:val="none" w:sz="0" w:space="0" w:color="auto"/>
            <w:left w:val="none" w:sz="0" w:space="0" w:color="auto"/>
            <w:bottom w:val="none" w:sz="0" w:space="0" w:color="auto"/>
            <w:right w:val="none" w:sz="0" w:space="0" w:color="auto"/>
          </w:divBdr>
        </w:div>
      </w:divsChild>
    </w:div>
    <w:div w:id="1482116753">
      <w:bodyDiv w:val="1"/>
      <w:marLeft w:val="0"/>
      <w:marRight w:val="0"/>
      <w:marTop w:val="0"/>
      <w:marBottom w:val="0"/>
      <w:divBdr>
        <w:top w:val="none" w:sz="0" w:space="0" w:color="auto"/>
        <w:left w:val="none" w:sz="0" w:space="0" w:color="auto"/>
        <w:bottom w:val="none" w:sz="0" w:space="0" w:color="auto"/>
        <w:right w:val="none" w:sz="0" w:space="0" w:color="auto"/>
      </w:divBdr>
      <w:divsChild>
        <w:div w:id="475758071">
          <w:marLeft w:val="547"/>
          <w:marRight w:val="0"/>
          <w:marTop w:val="0"/>
          <w:marBottom w:val="0"/>
          <w:divBdr>
            <w:top w:val="none" w:sz="0" w:space="0" w:color="auto"/>
            <w:left w:val="none" w:sz="0" w:space="0" w:color="auto"/>
            <w:bottom w:val="none" w:sz="0" w:space="0" w:color="auto"/>
            <w:right w:val="none" w:sz="0" w:space="0" w:color="auto"/>
          </w:divBdr>
        </w:div>
        <w:div w:id="682711494">
          <w:marLeft w:val="1166"/>
          <w:marRight w:val="0"/>
          <w:marTop w:val="0"/>
          <w:marBottom w:val="0"/>
          <w:divBdr>
            <w:top w:val="none" w:sz="0" w:space="0" w:color="auto"/>
            <w:left w:val="none" w:sz="0" w:space="0" w:color="auto"/>
            <w:bottom w:val="none" w:sz="0" w:space="0" w:color="auto"/>
            <w:right w:val="none" w:sz="0" w:space="0" w:color="auto"/>
          </w:divBdr>
        </w:div>
        <w:div w:id="1719936191">
          <w:marLeft w:val="1166"/>
          <w:marRight w:val="0"/>
          <w:marTop w:val="0"/>
          <w:marBottom w:val="0"/>
          <w:divBdr>
            <w:top w:val="none" w:sz="0" w:space="0" w:color="auto"/>
            <w:left w:val="none" w:sz="0" w:space="0" w:color="auto"/>
            <w:bottom w:val="none" w:sz="0" w:space="0" w:color="auto"/>
            <w:right w:val="none" w:sz="0" w:space="0" w:color="auto"/>
          </w:divBdr>
        </w:div>
        <w:div w:id="1209100540">
          <w:marLeft w:val="1166"/>
          <w:marRight w:val="0"/>
          <w:marTop w:val="0"/>
          <w:marBottom w:val="0"/>
          <w:divBdr>
            <w:top w:val="none" w:sz="0" w:space="0" w:color="auto"/>
            <w:left w:val="none" w:sz="0" w:space="0" w:color="auto"/>
            <w:bottom w:val="none" w:sz="0" w:space="0" w:color="auto"/>
            <w:right w:val="none" w:sz="0" w:space="0" w:color="auto"/>
          </w:divBdr>
        </w:div>
        <w:div w:id="51202741">
          <w:marLeft w:val="547"/>
          <w:marRight w:val="0"/>
          <w:marTop w:val="0"/>
          <w:marBottom w:val="0"/>
          <w:divBdr>
            <w:top w:val="none" w:sz="0" w:space="0" w:color="auto"/>
            <w:left w:val="none" w:sz="0" w:space="0" w:color="auto"/>
            <w:bottom w:val="none" w:sz="0" w:space="0" w:color="auto"/>
            <w:right w:val="none" w:sz="0" w:space="0" w:color="auto"/>
          </w:divBdr>
        </w:div>
        <w:div w:id="1111166707">
          <w:marLeft w:val="1166"/>
          <w:marRight w:val="0"/>
          <w:marTop w:val="0"/>
          <w:marBottom w:val="0"/>
          <w:divBdr>
            <w:top w:val="none" w:sz="0" w:space="0" w:color="auto"/>
            <w:left w:val="none" w:sz="0" w:space="0" w:color="auto"/>
            <w:bottom w:val="none" w:sz="0" w:space="0" w:color="auto"/>
            <w:right w:val="none" w:sz="0" w:space="0" w:color="auto"/>
          </w:divBdr>
        </w:div>
        <w:div w:id="850946323">
          <w:marLeft w:val="1166"/>
          <w:marRight w:val="0"/>
          <w:marTop w:val="0"/>
          <w:marBottom w:val="0"/>
          <w:divBdr>
            <w:top w:val="none" w:sz="0" w:space="0" w:color="auto"/>
            <w:left w:val="none" w:sz="0" w:space="0" w:color="auto"/>
            <w:bottom w:val="none" w:sz="0" w:space="0" w:color="auto"/>
            <w:right w:val="none" w:sz="0" w:space="0" w:color="auto"/>
          </w:divBdr>
        </w:div>
        <w:div w:id="1023288461">
          <w:marLeft w:val="1166"/>
          <w:marRight w:val="0"/>
          <w:marTop w:val="0"/>
          <w:marBottom w:val="0"/>
          <w:divBdr>
            <w:top w:val="none" w:sz="0" w:space="0" w:color="auto"/>
            <w:left w:val="none" w:sz="0" w:space="0" w:color="auto"/>
            <w:bottom w:val="none" w:sz="0" w:space="0" w:color="auto"/>
            <w:right w:val="none" w:sz="0" w:space="0" w:color="auto"/>
          </w:divBdr>
        </w:div>
      </w:divsChild>
    </w:div>
    <w:div w:id="1495141711">
      <w:bodyDiv w:val="1"/>
      <w:marLeft w:val="0"/>
      <w:marRight w:val="0"/>
      <w:marTop w:val="0"/>
      <w:marBottom w:val="0"/>
      <w:divBdr>
        <w:top w:val="none" w:sz="0" w:space="0" w:color="auto"/>
        <w:left w:val="none" w:sz="0" w:space="0" w:color="auto"/>
        <w:bottom w:val="none" w:sz="0" w:space="0" w:color="auto"/>
        <w:right w:val="none" w:sz="0" w:space="0" w:color="auto"/>
      </w:divBdr>
      <w:divsChild>
        <w:div w:id="1834909610">
          <w:marLeft w:val="547"/>
          <w:marRight w:val="0"/>
          <w:marTop w:val="0"/>
          <w:marBottom w:val="0"/>
          <w:divBdr>
            <w:top w:val="none" w:sz="0" w:space="0" w:color="auto"/>
            <w:left w:val="none" w:sz="0" w:space="0" w:color="auto"/>
            <w:bottom w:val="none" w:sz="0" w:space="0" w:color="auto"/>
            <w:right w:val="none" w:sz="0" w:space="0" w:color="auto"/>
          </w:divBdr>
        </w:div>
      </w:divsChild>
    </w:div>
    <w:div w:id="1589922991">
      <w:bodyDiv w:val="1"/>
      <w:marLeft w:val="0"/>
      <w:marRight w:val="0"/>
      <w:marTop w:val="0"/>
      <w:marBottom w:val="0"/>
      <w:divBdr>
        <w:top w:val="none" w:sz="0" w:space="0" w:color="auto"/>
        <w:left w:val="none" w:sz="0" w:space="0" w:color="auto"/>
        <w:bottom w:val="none" w:sz="0" w:space="0" w:color="auto"/>
        <w:right w:val="none" w:sz="0" w:space="0" w:color="auto"/>
      </w:divBdr>
    </w:div>
    <w:div w:id="1599799838">
      <w:bodyDiv w:val="1"/>
      <w:marLeft w:val="0"/>
      <w:marRight w:val="0"/>
      <w:marTop w:val="0"/>
      <w:marBottom w:val="0"/>
      <w:divBdr>
        <w:top w:val="none" w:sz="0" w:space="0" w:color="auto"/>
        <w:left w:val="none" w:sz="0" w:space="0" w:color="auto"/>
        <w:bottom w:val="none" w:sz="0" w:space="0" w:color="auto"/>
        <w:right w:val="none" w:sz="0" w:space="0" w:color="auto"/>
      </w:divBdr>
    </w:div>
    <w:div w:id="1728794967">
      <w:bodyDiv w:val="1"/>
      <w:marLeft w:val="0"/>
      <w:marRight w:val="0"/>
      <w:marTop w:val="0"/>
      <w:marBottom w:val="0"/>
      <w:divBdr>
        <w:top w:val="none" w:sz="0" w:space="0" w:color="auto"/>
        <w:left w:val="none" w:sz="0" w:space="0" w:color="auto"/>
        <w:bottom w:val="none" w:sz="0" w:space="0" w:color="auto"/>
        <w:right w:val="none" w:sz="0" w:space="0" w:color="auto"/>
      </w:divBdr>
    </w:div>
    <w:div w:id="1738241456">
      <w:bodyDiv w:val="1"/>
      <w:marLeft w:val="0"/>
      <w:marRight w:val="0"/>
      <w:marTop w:val="0"/>
      <w:marBottom w:val="0"/>
      <w:divBdr>
        <w:top w:val="none" w:sz="0" w:space="0" w:color="auto"/>
        <w:left w:val="none" w:sz="0" w:space="0" w:color="auto"/>
        <w:bottom w:val="none" w:sz="0" w:space="0" w:color="auto"/>
        <w:right w:val="none" w:sz="0" w:space="0" w:color="auto"/>
      </w:divBdr>
    </w:div>
    <w:div w:id="1740666142">
      <w:bodyDiv w:val="1"/>
      <w:marLeft w:val="0"/>
      <w:marRight w:val="0"/>
      <w:marTop w:val="0"/>
      <w:marBottom w:val="0"/>
      <w:divBdr>
        <w:top w:val="none" w:sz="0" w:space="0" w:color="auto"/>
        <w:left w:val="none" w:sz="0" w:space="0" w:color="auto"/>
        <w:bottom w:val="none" w:sz="0" w:space="0" w:color="auto"/>
        <w:right w:val="none" w:sz="0" w:space="0" w:color="auto"/>
      </w:divBdr>
      <w:divsChild>
        <w:div w:id="1477600075">
          <w:marLeft w:val="0"/>
          <w:marRight w:val="0"/>
          <w:marTop w:val="0"/>
          <w:marBottom w:val="0"/>
          <w:divBdr>
            <w:top w:val="none" w:sz="0" w:space="10" w:color="D8D8D8"/>
            <w:left w:val="none" w:sz="0" w:space="0" w:color="auto"/>
            <w:bottom w:val="none" w:sz="0" w:space="0" w:color="auto"/>
            <w:right w:val="none" w:sz="0" w:space="0" w:color="auto"/>
          </w:divBdr>
          <w:divsChild>
            <w:div w:id="455492526">
              <w:marLeft w:val="0"/>
              <w:marRight w:val="0"/>
              <w:marTop w:val="0"/>
              <w:marBottom w:val="0"/>
              <w:divBdr>
                <w:top w:val="none" w:sz="0" w:space="0" w:color="auto"/>
                <w:left w:val="none" w:sz="0" w:space="0" w:color="auto"/>
                <w:bottom w:val="none" w:sz="0" w:space="0" w:color="auto"/>
                <w:right w:val="none" w:sz="0" w:space="0" w:color="auto"/>
              </w:divBdr>
              <w:divsChild>
                <w:div w:id="617101273">
                  <w:marLeft w:val="0"/>
                  <w:marRight w:val="0"/>
                  <w:marTop w:val="0"/>
                  <w:marBottom w:val="0"/>
                  <w:divBdr>
                    <w:top w:val="none" w:sz="0" w:space="0" w:color="auto"/>
                    <w:left w:val="none" w:sz="0" w:space="0" w:color="auto"/>
                    <w:bottom w:val="none" w:sz="0" w:space="0" w:color="auto"/>
                    <w:right w:val="none" w:sz="0" w:space="0" w:color="auto"/>
                  </w:divBdr>
                </w:div>
              </w:divsChild>
            </w:div>
            <w:div w:id="874780063">
              <w:marLeft w:val="0"/>
              <w:marRight w:val="0"/>
              <w:marTop w:val="0"/>
              <w:marBottom w:val="0"/>
              <w:divBdr>
                <w:top w:val="none" w:sz="0" w:space="0" w:color="auto"/>
                <w:left w:val="none" w:sz="0" w:space="0" w:color="auto"/>
                <w:bottom w:val="none" w:sz="0" w:space="0" w:color="auto"/>
                <w:right w:val="none" w:sz="0" w:space="0" w:color="auto"/>
              </w:divBdr>
              <w:divsChild>
                <w:div w:id="724526472">
                  <w:marLeft w:val="0"/>
                  <w:marRight w:val="0"/>
                  <w:marTop w:val="0"/>
                  <w:marBottom w:val="0"/>
                  <w:divBdr>
                    <w:top w:val="none" w:sz="0" w:space="0" w:color="auto"/>
                    <w:left w:val="none" w:sz="0" w:space="0" w:color="auto"/>
                    <w:bottom w:val="none" w:sz="0" w:space="0" w:color="auto"/>
                    <w:right w:val="none" w:sz="0" w:space="0" w:color="auto"/>
                  </w:divBdr>
                  <w:divsChild>
                    <w:div w:id="299652113">
                      <w:marLeft w:val="0"/>
                      <w:marRight w:val="0"/>
                      <w:marTop w:val="0"/>
                      <w:marBottom w:val="0"/>
                      <w:divBdr>
                        <w:top w:val="none" w:sz="0" w:space="0" w:color="auto"/>
                        <w:left w:val="none" w:sz="0" w:space="0" w:color="auto"/>
                        <w:bottom w:val="none" w:sz="0" w:space="0" w:color="auto"/>
                        <w:right w:val="none" w:sz="0" w:space="0" w:color="auto"/>
                      </w:divBdr>
                    </w:div>
                  </w:divsChild>
                </w:div>
                <w:div w:id="1094520985">
                  <w:marLeft w:val="0"/>
                  <w:marRight w:val="0"/>
                  <w:marTop w:val="0"/>
                  <w:marBottom w:val="0"/>
                  <w:divBdr>
                    <w:top w:val="none" w:sz="0" w:space="0" w:color="auto"/>
                    <w:left w:val="none" w:sz="0" w:space="0" w:color="auto"/>
                    <w:bottom w:val="none" w:sz="0" w:space="0" w:color="auto"/>
                    <w:right w:val="none" w:sz="0" w:space="0" w:color="auto"/>
                  </w:divBdr>
                </w:div>
                <w:div w:id="1448744126">
                  <w:marLeft w:val="0"/>
                  <w:marRight w:val="0"/>
                  <w:marTop w:val="0"/>
                  <w:marBottom w:val="0"/>
                  <w:divBdr>
                    <w:top w:val="none" w:sz="0" w:space="0" w:color="auto"/>
                    <w:left w:val="none" w:sz="0" w:space="0" w:color="auto"/>
                    <w:bottom w:val="none" w:sz="0" w:space="0" w:color="auto"/>
                    <w:right w:val="none" w:sz="0" w:space="0" w:color="auto"/>
                  </w:divBdr>
                </w:div>
                <w:div w:id="1242641423">
                  <w:marLeft w:val="0"/>
                  <w:marRight w:val="0"/>
                  <w:marTop w:val="120"/>
                  <w:marBottom w:val="0"/>
                  <w:divBdr>
                    <w:top w:val="none" w:sz="0" w:space="0" w:color="auto"/>
                    <w:left w:val="none" w:sz="0" w:space="0" w:color="auto"/>
                    <w:bottom w:val="none" w:sz="0" w:space="0" w:color="auto"/>
                    <w:right w:val="none" w:sz="0" w:space="0" w:color="auto"/>
                  </w:divBdr>
                </w:div>
              </w:divsChild>
            </w:div>
            <w:div w:id="1975719516">
              <w:marLeft w:val="0"/>
              <w:marRight w:val="0"/>
              <w:marTop w:val="0"/>
              <w:marBottom w:val="0"/>
              <w:divBdr>
                <w:top w:val="none" w:sz="0" w:space="0" w:color="auto"/>
                <w:left w:val="none" w:sz="0" w:space="0" w:color="auto"/>
                <w:bottom w:val="none" w:sz="0" w:space="0" w:color="auto"/>
                <w:right w:val="none" w:sz="0" w:space="0" w:color="auto"/>
              </w:divBdr>
              <w:divsChild>
                <w:div w:id="330106134">
                  <w:marLeft w:val="0"/>
                  <w:marRight w:val="0"/>
                  <w:marTop w:val="0"/>
                  <w:marBottom w:val="180"/>
                  <w:divBdr>
                    <w:top w:val="none" w:sz="0" w:space="0" w:color="auto"/>
                    <w:left w:val="none" w:sz="0" w:space="0" w:color="auto"/>
                    <w:bottom w:val="none" w:sz="0" w:space="0" w:color="auto"/>
                    <w:right w:val="none" w:sz="0" w:space="0" w:color="auto"/>
                  </w:divBdr>
                </w:div>
                <w:div w:id="2072849090">
                  <w:marLeft w:val="0"/>
                  <w:marRight w:val="0"/>
                  <w:marTop w:val="0"/>
                  <w:marBottom w:val="0"/>
                  <w:divBdr>
                    <w:top w:val="none" w:sz="0" w:space="0" w:color="auto"/>
                    <w:left w:val="none" w:sz="0" w:space="0" w:color="auto"/>
                    <w:bottom w:val="none" w:sz="0" w:space="0" w:color="auto"/>
                    <w:right w:val="none" w:sz="0" w:space="0" w:color="auto"/>
                  </w:divBdr>
                  <w:divsChild>
                    <w:div w:id="658658203">
                      <w:marLeft w:val="0"/>
                      <w:marRight w:val="0"/>
                      <w:marTop w:val="0"/>
                      <w:marBottom w:val="0"/>
                      <w:divBdr>
                        <w:top w:val="none" w:sz="0" w:space="0" w:color="auto"/>
                        <w:left w:val="none" w:sz="0" w:space="0" w:color="auto"/>
                        <w:bottom w:val="none" w:sz="0" w:space="0" w:color="auto"/>
                        <w:right w:val="none" w:sz="0" w:space="0" w:color="auto"/>
                      </w:divBdr>
                      <w:divsChild>
                        <w:div w:id="2045867445">
                          <w:marLeft w:val="0"/>
                          <w:marRight w:val="0"/>
                          <w:marTop w:val="0"/>
                          <w:marBottom w:val="0"/>
                          <w:divBdr>
                            <w:top w:val="none" w:sz="0" w:space="0" w:color="auto"/>
                            <w:left w:val="none" w:sz="0" w:space="0" w:color="auto"/>
                            <w:bottom w:val="none" w:sz="0" w:space="0" w:color="auto"/>
                            <w:right w:val="none" w:sz="0" w:space="0" w:color="auto"/>
                          </w:divBdr>
                          <w:divsChild>
                            <w:div w:id="766655132">
                              <w:marLeft w:val="0"/>
                              <w:marRight w:val="0"/>
                              <w:marTop w:val="0"/>
                              <w:marBottom w:val="0"/>
                              <w:divBdr>
                                <w:top w:val="none" w:sz="0" w:space="0" w:color="auto"/>
                                <w:left w:val="none" w:sz="0" w:space="0" w:color="auto"/>
                                <w:bottom w:val="none" w:sz="0" w:space="0" w:color="auto"/>
                                <w:right w:val="none" w:sz="0" w:space="0" w:color="auto"/>
                              </w:divBdr>
                            </w:div>
                          </w:divsChild>
                        </w:div>
                        <w:div w:id="12826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934">
          <w:marLeft w:val="0"/>
          <w:marRight w:val="0"/>
          <w:marTop w:val="0"/>
          <w:marBottom w:val="0"/>
          <w:divBdr>
            <w:top w:val="none" w:sz="0" w:space="10" w:color="D8D8D8"/>
            <w:left w:val="none" w:sz="0" w:space="0" w:color="auto"/>
            <w:bottom w:val="none" w:sz="0" w:space="0" w:color="auto"/>
            <w:right w:val="none" w:sz="0" w:space="0" w:color="auto"/>
          </w:divBdr>
          <w:divsChild>
            <w:div w:id="84883312">
              <w:marLeft w:val="0"/>
              <w:marRight w:val="0"/>
              <w:marTop w:val="0"/>
              <w:marBottom w:val="0"/>
              <w:divBdr>
                <w:top w:val="none" w:sz="0" w:space="0" w:color="auto"/>
                <w:left w:val="none" w:sz="0" w:space="0" w:color="auto"/>
                <w:bottom w:val="none" w:sz="0" w:space="0" w:color="auto"/>
                <w:right w:val="none" w:sz="0" w:space="0" w:color="auto"/>
              </w:divBdr>
              <w:divsChild>
                <w:div w:id="1396006208">
                  <w:marLeft w:val="0"/>
                  <w:marRight w:val="0"/>
                  <w:marTop w:val="0"/>
                  <w:marBottom w:val="0"/>
                  <w:divBdr>
                    <w:top w:val="none" w:sz="0" w:space="0" w:color="auto"/>
                    <w:left w:val="none" w:sz="0" w:space="0" w:color="auto"/>
                    <w:bottom w:val="none" w:sz="0" w:space="0" w:color="auto"/>
                    <w:right w:val="none" w:sz="0" w:space="0" w:color="auto"/>
                  </w:divBdr>
                </w:div>
              </w:divsChild>
            </w:div>
            <w:div w:id="645622652">
              <w:marLeft w:val="0"/>
              <w:marRight w:val="0"/>
              <w:marTop w:val="0"/>
              <w:marBottom w:val="0"/>
              <w:divBdr>
                <w:top w:val="none" w:sz="0" w:space="0" w:color="auto"/>
                <w:left w:val="none" w:sz="0" w:space="0" w:color="auto"/>
                <w:bottom w:val="none" w:sz="0" w:space="0" w:color="auto"/>
                <w:right w:val="none" w:sz="0" w:space="0" w:color="auto"/>
              </w:divBdr>
              <w:divsChild>
                <w:div w:id="1293057010">
                  <w:marLeft w:val="0"/>
                  <w:marRight w:val="0"/>
                  <w:marTop w:val="0"/>
                  <w:marBottom w:val="0"/>
                  <w:divBdr>
                    <w:top w:val="none" w:sz="0" w:space="0" w:color="auto"/>
                    <w:left w:val="none" w:sz="0" w:space="0" w:color="auto"/>
                    <w:bottom w:val="none" w:sz="0" w:space="0" w:color="auto"/>
                    <w:right w:val="none" w:sz="0" w:space="0" w:color="auto"/>
                  </w:divBdr>
                </w:div>
              </w:divsChild>
            </w:div>
            <w:div w:id="947005723">
              <w:marLeft w:val="0"/>
              <w:marRight w:val="0"/>
              <w:marTop w:val="0"/>
              <w:marBottom w:val="0"/>
              <w:divBdr>
                <w:top w:val="none" w:sz="0" w:space="0" w:color="auto"/>
                <w:left w:val="none" w:sz="0" w:space="0" w:color="auto"/>
                <w:bottom w:val="none" w:sz="0" w:space="0" w:color="auto"/>
                <w:right w:val="none" w:sz="0" w:space="0" w:color="auto"/>
              </w:divBdr>
              <w:divsChild>
                <w:div w:id="1145467823">
                  <w:marLeft w:val="0"/>
                  <w:marRight w:val="0"/>
                  <w:marTop w:val="0"/>
                  <w:marBottom w:val="0"/>
                  <w:divBdr>
                    <w:top w:val="none" w:sz="0" w:space="0" w:color="auto"/>
                    <w:left w:val="none" w:sz="0" w:space="0" w:color="auto"/>
                    <w:bottom w:val="none" w:sz="0" w:space="0" w:color="auto"/>
                    <w:right w:val="none" w:sz="0" w:space="0" w:color="auto"/>
                  </w:divBdr>
                  <w:divsChild>
                    <w:div w:id="174804289">
                      <w:marLeft w:val="0"/>
                      <w:marRight w:val="0"/>
                      <w:marTop w:val="0"/>
                      <w:marBottom w:val="0"/>
                      <w:divBdr>
                        <w:top w:val="none" w:sz="0" w:space="0" w:color="auto"/>
                        <w:left w:val="none" w:sz="0" w:space="0" w:color="auto"/>
                        <w:bottom w:val="none" w:sz="0" w:space="0" w:color="auto"/>
                        <w:right w:val="none" w:sz="0" w:space="0" w:color="auto"/>
                      </w:divBdr>
                    </w:div>
                  </w:divsChild>
                </w:div>
                <w:div w:id="904948191">
                  <w:marLeft w:val="0"/>
                  <w:marRight w:val="0"/>
                  <w:marTop w:val="0"/>
                  <w:marBottom w:val="0"/>
                  <w:divBdr>
                    <w:top w:val="none" w:sz="0" w:space="0" w:color="auto"/>
                    <w:left w:val="none" w:sz="0" w:space="0" w:color="auto"/>
                    <w:bottom w:val="none" w:sz="0" w:space="0" w:color="auto"/>
                    <w:right w:val="none" w:sz="0" w:space="0" w:color="auto"/>
                  </w:divBdr>
                </w:div>
                <w:div w:id="828714417">
                  <w:marLeft w:val="0"/>
                  <w:marRight w:val="0"/>
                  <w:marTop w:val="0"/>
                  <w:marBottom w:val="0"/>
                  <w:divBdr>
                    <w:top w:val="none" w:sz="0" w:space="0" w:color="auto"/>
                    <w:left w:val="none" w:sz="0" w:space="0" w:color="auto"/>
                    <w:bottom w:val="none" w:sz="0" w:space="0" w:color="auto"/>
                    <w:right w:val="none" w:sz="0" w:space="0" w:color="auto"/>
                  </w:divBdr>
                </w:div>
                <w:div w:id="1941404632">
                  <w:marLeft w:val="0"/>
                  <w:marRight w:val="0"/>
                  <w:marTop w:val="120"/>
                  <w:marBottom w:val="0"/>
                  <w:divBdr>
                    <w:top w:val="none" w:sz="0" w:space="0" w:color="auto"/>
                    <w:left w:val="none" w:sz="0" w:space="0" w:color="auto"/>
                    <w:bottom w:val="none" w:sz="0" w:space="0" w:color="auto"/>
                    <w:right w:val="none" w:sz="0" w:space="0" w:color="auto"/>
                  </w:divBdr>
                </w:div>
              </w:divsChild>
            </w:div>
            <w:div w:id="147672868">
              <w:marLeft w:val="0"/>
              <w:marRight w:val="0"/>
              <w:marTop w:val="0"/>
              <w:marBottom w:val="0"/>
              <w:divBdr>
                <w:top w:val="none" w:sz="0" w:space="0" w:color="auto"/>
                <w:left w:val="none" w:sz="0" w:space="0" w:color="auto"/>
                <w:bottom w:val="none" w:sz="0" w:space="0" w:color="auto"/>
                <w:right w:val="none" w:sz="0" w:space="0" w:color="auto"/>
              </w:divBdr>
              <w:divsChild>
                <w:div w:id="367410427">
                  <w:marLeft w:val="0"/>
                  <w:marRight w:val="0"/>
                  <w:marTop w:val="0"/>
                  <w:marBottom w:val="180"/>
                  <w:divBdr>
                    <w:top w:val="none" w:sz="0" w:space="0" w:color="auto"/>
                    <w:left w:val="none" w:sz="0" w:space="0" w:color="auto"/>
                    <w:bottom w:val="none" w:sz="0" w:space="0" w:color="auto"/>
                    <w:right w:val="none" w:sz="0" w:space="0" w:color="auto"/>
                  </w:divBdr>
                </w:div>
                <w:div w:id="165292355">
                  <w:marLeft w:val="0"/>
                  <w:marRight w:val="0"/>
                  <w:marTop w:val="0"/>
                  <w:marBottom w:val="0"/>
                  <w:divBdr>
                    <w:top w:val="none" w:sz="0" w:space="0" w:color="auto"/>
                    <w:left w:val="none" w:sz="0" w:space="0" w:color="auto"/>
                    <w:bottom w:val="none" w:sz="0" w:space="0" w:color="auto"/>
                    <w:right w:val="none" w:sz="0" w:space="0" w:color="auto"/>
                  </w:divBdr>
                  <w:divsChild>
                    <w:div w:id="1640763527">
                      <w:marLeft w:val="0"/>
                      <w:marRight w:val="0"/>
                      <w:marTop w:val="0"/>
                      <w:marBottom w:val="0"/>
                      <w:divBdr>
                        <w:top w:val="none" w:sz="0" w:space="0" w:color="auto"/>
                        <w:left w:val="none" w:sz="0" w:space="0" w:color="auto"/>
                        <w:bottom w:val="none" w:sz="0" w:space="0" w:color="auto"/>
                        <w:right w:val="none" w:sz="0" w:space="0" w:color="auto"/>
                      </w:divBdr>
                      <w:divsChild>
                        <w:div w:id="172112276">
                          <w:marLeft w:val="0"/>
                          <w:marRight w:val="0"/>
                          <w:marTop w:val="0"/>
                          <w:marBottom w:val="0"/>
                          <w:divBdr>
                            <w:top w:val="none" w:sz="0" w:space="0" w:color="auto"/>
                            <w:left w:val="none" w:sz="0" w:space="0" w:color="auto"/>
                            <w:bottom w:val="none" w:sz="0" w:space="0" w:color="auto"/>
                            <w:right w:val="none" w:sz="0" w:space="0" w:color="auto"/>
                          </w:divBdr>
                          <w:divsChild>
                            <w:div w:id="1901939350">
                              <w:marLeft w:val="0"/>
                              <w:marRight w:val="0"/>
                              <w:marTop w:val="0"/>
                              <w:marBottom w:val="0"/>
                              <w:divBdr>
                                <w:top w:val="none" w:sz="0" w:space="0" w:color="auto"/>
                                <w:left w:val="none" w:sz="0" w:space="0" w:color="auto"/>
                                <w:bottom w:val="none" w:sz="0" w:space="0" w:color="auto"/>
                                <w:right w:val="none" w:sz="0" w:space="0" w:color="auto"/>
                              </w:divBdr>
                            </w:div>
                          </w:divsChild>
                        </w:div>
                        <w:div w:id="1959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20803">
          <w:marLeft w:val="0"/>
          <w:marRight w:val="0"/>
          <w:marTop w:val="0"/>
          <w:marBottom w:val="0"/>
          <w:divBdr>
            <w:top w:val="none" w:sz="0" w:space="10" w:color="D8D8D8"/>
            <w:left w:val="none" w:sz="0" w:space="0" w:color="auto"/>
            <w:bottom w:val="none" w:sz="0" w:space="0" w:color="auto"/>
            <w:right w:val="none" w:sz="0" w:space="0" w:color="auto"/>
          </w:divBdr>
          <w:divsChild>
            <w:div w:id="2043164739">
              <w:marLeft w:val="0"/>
              <w:marRight w:val="0"/>
              <w:marTop w:val="0"/>
              <w:marBottom w:val="0"/>
              <w:divBdr>
                <w:top w:val="none" w:sz="0" w:space="0" w:color="auto"/>
                <w:left w:val="none" w:sz="0" w:space="0" w:color="auto"/>
                <w:bottom w:val="none" w:sz="0" w:space="0" w:color="auto"/>
                <w:right w:val="none" w:sz="0" w:space="0" w:color="auto"/>
              </w:divBdr>
              <w:divsChild>
                <w:div w:id="352997068">
                  <w:marLeft w:val="0"/>
                  <w:marRight w:val="0"/>
                  <w:marTop w:val="0"/>
                  <w:marBottom w:val="0"/>
                  <w:divBdr>
                    <w:top w:val="none" w:sz="0" w:space="0" w:color="auto"/>
                    <w:left w:val="none" w:sz="0" w:space="0" w:color="auto"/>
                    <w:bottom w:val="none" w:sz="0" w:space="0" w:color="auto"/>
                    <w:right w:val="none" w:sz="0" w:space="0" w:color="auto"/>
                  </w:divBdr>
                </w:div>
              </w:divsChild>
            </w:div>
            <w:div w:id="366106523">
              <w:marLeft w:val="0"/>
              <w:marRight w:val="0"/>
              <w:marTop w:val="0"/>
              <w:marBottom w:val="0"/>
              <w:divBdr>
                <w:top w:val="none" w:sz="0" w:space="0" w:color="auto"/>
                <w:left w:val="none" w:sz="0" w:space="0" w:color="auto"/>
                <w:bottom w:val="none" w:sz="0" w:space="0" w:color="auto"/>
                <w:right w:val="none" w:sz="0" w:space="0" w:color="auto"/>
              </w:divBdr>
              <w:divsChild>
                <w:div w:id="1919049348">
                  <w:marLeft w:val="0"/>
                  <w:marRight w:val="0"/>
                  <w:marTop w:val="0"/>
                  <w:marBottom w:val="0"/>
                  <w:divBdr>
                    <w:top w:val="none" w:sz="0" w:space="0" w:color="auto"/>
                    <w:left w:val="none" w:sz="0" w:space="0" w:color="auto"/>
                    <w:bottom w:val="none" w:sz="0" w:space="0" w:color="auto"/>
                    <w:right w:val="none" w:sz="0" w:space="0" w:color="auto"/>
                  </w:divBdr>
                </w:div>
              </w:divsChild>
            </w:div>
            <w:div w:id="179129276">
              <w:marLeft w:val="0"/>
              <w:marRight w:val="0"/>
              <w:marTop w:val="0"/>
              <w:marBottom w:val="0"/>
              <w:divBdr>
                <w:top w:val="none" w:sz="0" w:space="0" w:color="auto"/>
                <w:left w:val="none" w:sz="0" w:space="0" w:color="auto"/>
                <w:bottom w:val="none" w:sz="0" w:space="0" w:color="auto"/>
                <w:right w:val="none" w:sz="0" w:space="0" w:color="auto"/>
              </w:divBdr>
              <w:divsChild>
                <w:div w:id="439304075">
                  <w:marLeft w:val="0"/>
                  <w:marRight w:val="0"/>
                  <w:marTop w:val="0"/>
                  <w:marBottom w:val="0"/>
                  <w:divBdr>
                    <w:top w:val="none" w:sz="0" w:space="0" w:color="auto"/>
                    <w:left w:val="none" w:sz="0" w:space="0" w:color="auto"/>
                    <w:bottom w:val="none" w:sz="0" w:space="0" w:color="auto"/>
                    <w:right w:val="none" w:sz="0" w:space="0" w:color="auto"/>
                  </w:divBdr>
                  <w:divsChild>
                    <w:div w:id="82264376">
                      <w:marLeft w:val="0"/>
                      <w:marRight w:val="0"/>
                      <w:marTop w:val="0"/>
                      <w:marBottom w:val="0"/>
                      <w:divBdr>
                        <w:top w:val="none" w:sz="0" w:space="0" w:color="auto"/>
                        <w:left w:val="none" w:sz="0" w:space="0" w:color="auto"/>
                        <w:bottom w:val="none" w:sz="0" w:space="0" w:color="auto"/>
                        <w:right w:val="none" w:sz="0" w:space="0" w:color="auto"/>
                      </w:divBdr>
                    </w:div>
                  </w:divsChild>
                </w:div>
                <w:div w:id="1225793187">
                  <w:marLeft w:val="0"/>
                  <w:marRight w:val="0"/>
                  <w:marTop w:val="0"/>
                  <w:marBottom w:val="0"/>
                  <w:divBdr>
                    <w:top w:val="none" w:sz="0" w:space="0" w:color="auto"/>
                    <w:left w:val="none" w:sz="0" w:space="0" w:color="auto"/>
                    <w:bottom w:val="none" w:sz="0" w:space="0" w:color="auto"/>
                    <w:right w:val="none" w:sz="0" w:space="0" w:color="auto"/>
                  </w:divBdr>
                </w:div>
                <w:div w:id="1827286164">
                  <w:marLeft w:val="0"/>
                  <w:marRight w:val="0"/>
                  <w:marTop w:val="0"/>
                  <w:marBottom w:val="0"/>
                  <w:divBdr>
                    <w:top w:val="none" w:sz="0" w:space="0" w:color="auto"/>
                    <w:left w:val="none" w:sz="0" w:space="0" w:color="auto"/>
                    <w:bottom w:val="none" w:sz="0" w:space="0" w:color="auto"/>
                    <w:right w:val="none" w:sz="0" w:space="0" w:color="auto"/>
                  </w:divBdr>
                </w:div>
                <w:div w:id="1298989887">
                  <w:marLeft w:val="0"/>
                  <w:marRight w:val="0"/>
                  <w:marTop w:val="120"/>
                  <w:marBottom w:val="0"/>
                  <w:divBdr>
                    <w:top w:val="none" w:sz="0" w:space="0" w:color="auto"/>
                    <w:left w:val="none" w:sz="0" w:space="0" w:color="auto"/>
                    <w:bottom w:val="none" w:sz="0" w:space="0" w:color="auto"/>
                    <w:right w:val="none" w:sz="0" w:space="0" w:color="auto"/>
                  </w:divBdr>
                </w:div>
              </w:divsChild>
            </w:div>
            <w:div w:id="239412869">
              <w:marLeft w:val="0"/>
              <w:marRight w:val="0"/>
              <w:marTop w:val="0"/>
              <w:marBottom w:val="0"/>
              <w:divBdr>
                <w:top w:val="none" w:sz="0" w:space="0" w:color="auto"/>
                <w:left w:val="none" w:sz="0" w:space="0" w:color="auto"/>
                <w:bottom w:val="none" w:sz="0" w:space="0" w:color="auto"/>
                <w:right w:val="none" w:sz="0" w:space="0" w:color="auto"/>
              </w:divBdr>
              <w:divsChild>
                <w:div w:id="104887267">
                  <w:marLeft w:val="0"/>
                  <w:marRight w:val="0"/>
                  <w:marTop w:val="0"/>
                  <w:marBottom w:val="180"/>
                  <w:divBdr>
                    <w:top w:val="none" w:sz="0" w:space="0" w:color="auto"/>
                    <w:left w:val="none" w:sz="0" w:space="0" w:color="auto"/>
                    <w:bottom w:val="none" w:sz="0" w:space="0" w:color="auto"/>
                    <w:right w:val="none" w:sz="0" w:space="0" w:color="auto"/>
                  </w:divBdr>
                </w:div>
                <w:div w:id="403911524">
                  <w:marLeft w:val="0"/>
                  <w:marRight w:val="0"/>
                  <w:marTop w:val="0"/>
                  <w:marBottom w:val="0"/>
                  <w:divBdr>
                    <w:top w:val="none" w:sz="0" w:space="0" w:color="auto"/>
                    <w:left w:val="none" w:sz="0" w:space="0" w:color="auto"/>
                    <w:bottom w:val="none" w:sz="0" w:space="0" w:color="auto"/>
                    <w:right w:val="none" w:sz="0" w:space="0" w:color="auto"/>
                  </w:divBdr>
                  <w:divsChild>
                    <w:div w:id="1716616194">
                      <w:marLeft w:val="0"/>
                      <w:marRight w:val="0"/>
                      <w:marTop w:val="0"/>
                      <w:marBottom w:val="0"/>
                      <w:divBdr>
                        <w:top w:val="none" w:sz="0" w:space="0" w:color="auto"/>
                        <w:left w:val="none" w:sz="0" w:space="0" w:color="auto"/>
                        <w:bottom w:val="none" w:sz="0" w:space="0" w:color="auto"/>
                        <w:right w:val="none" w:sz="0" w:space="0" w:color="auto"/>
                      </w:divBdr>
                      <w:divsChild>
                        <w:div w:id="1541934551">
                          <w:marLeft w:val="0"/>
                          <w:marRight w:val="0"/>
                          <w:marTop w:val="0"/>
                          <w:marBottom w:val="0"/>
                          <w:divBdr>
                            <w:top w:val="none" w:sz="0" w:space="0" w:color="auto"/>
                            <w:left w:val="none" w:sz="0" w:space="0" w:color="auto"/>
                            <w:bottom w:val="none" w:sz="0" w:space="0" w:color="auto"/>
                            <w:right w:val="none" w:sz="0" w:space="0" w:color="auto"/>
                          </w:divBdr>
                          <w:divsChild>
                            <w:div w:id="2136286553">
                              <w:marLeft w:val="0"/>
                              <w:marRight w:val="0"/>
                              <w:marTop w:val="0"/>
                              <w:marBottom w:val="0"/>
                              <w:divBdr>
                                <w:top w:val="none" w:sz="0" w:space="0" w:color="auto"/>
                                <w:left w:val="none" w:sz="0" w:space="0" w:color="auto"/>
                                <w:bottom w:val="none" w:sz="0" w:space="0" w:color="auto"/>
                                <w:right w:val="none" w:sz="0" w:space="0" w:color="auto"/>
                              </w:divBdr>
                            </w:div>
                          </w:divsChild>
                        </w:div>
                        <w:div w:id="1367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9658">
          <w:marLeft w:val="0"/>
          <w:marRight w:val="0"/>
          <w:marTop w:val="0"/>
          <w:marBottom w:val="0"/>
          <w:divBdr>
            <w:top w:val="none" w:sz="0" w:space="10" w:color="D8D8D8"/>
            <w:left w:val="none" w:sz="0" w:space="0" w:color="auto"/>
            <w:bottom w:val="none" w:sz="0" w:space="0" w:color="auto"/>
            <w:right w:val="none" w:sz="0" w:space="0" w:color="auto"/>
          </w:divBdr>
          <w:divsChild>
            <w:div w:id="773743141">
              <w:marLeft w:val="0"/>
              <w:marRight w:val="0"/>
              <w:marTop w:val="0"/>
              <w:marBottom w:val="0"/>
              <w:divBdr>
                <w:top w:val="none" w:sz="0" w:space="0" w:color="auto"/>
                <w:left w:val="none" w:sz="0" w:space="0" w:color="auto"/>
                <w:bottom w:val="none" w:sz="0" w:space="0" w:color="auto"/>
                <w:right w:val="none" w:sz="0" w:space="0" w:color="auto"/>
              </w:divBdr>
              <w:divsChild>
                <w:div w:id="1197426741">
                  <w:marLeft w:val="0"/>
                  <w:marRight w:val="0"/>
                  <w:marTop w:val="0"/>
                  <w:marBottom w:val="0"/>
                  <w:divBdr>
                    <w:top w:val="none" w:sz="0" w:space="0" w:color="auto"/>
                    <w:left w:val="none" w:sz="0" w:space="0" w:color="auto"/>
                    <w:bottom w:val="none" w:sz="0" w:space="0" w:color="auto"/>
                    <w:right w:val="none" w:sz="0" w:space="0" w:color="auto"/>
                  </w:divBdr>
                </w:div>
              </w:divsChild>
            </w:div>
            <w:div w:id="903177320">
              <w:marLeft w:val="0"/>
              <w:marRight w:val="0"/>
              <w:marTop w:val="0"/>
              <w:marBottom w:val="0"/>
              <w:divBdr>
                <w:top w:val="none" w:sz="0" w:space="0" w:color="auto"/>
                <w:left w:val="none" w:sz="0" w:space="0" w:color="auto"/>
                <w:bottom w:val="none" w:sz="0" w:space="0" w:color="auto"/>
                <w:right w:val="none" w:sz="0" w:space="0" w:color="auto"/>
              </w:divBdr>
              <w:divsChild>
                <w:div w:id="1336687271">
                  <w:marLeft w:val="0"/>
                  <w:marRight w:val="0"/>
                  <w:marTop w:val="0"/>
                  <w:marBottom w:val="0"/>
                  <w:divBdr>
                    <w:top w:val="none" w:sz="0" w:space="0" w:color="auto"/>
                    <w:left w:val="none" w:sz="0" w:space="0" w:color="auto"/>
                    <w:bottom w:val="none" w:sz="0" w:space="0" w:color="auto"/>
                    <w:right w:val="none" w:sz="0" w:space="0" w:color="auto"/>
                  </w:divBdr>
                </w:div>
              </w:divsChild>
            </w:div>
            <w:div w:id="1927878577">
              <w:marLeft w:val="0"/>
              <w:marRight w:val="0"/>
              <w:marTop w:val="0"/>
              <w:marBottom w:val="0"/>
              <w:divBdr>
                <w:top w:val="none" w:sz="0" w:space="0" w:color="auto"/>
                <w:left w:val="none" w:sz="0" w:space="0" w:color="auto"/>
                <w:bottom w:val="none" w:sz="0" w:space="0" w:color="auto"/>
                <w:right w:val="none" w:sz="0" w:space="0" w:color="auto"/>
              </w:divBdr>
              <w:divsChild>
                <w:div w:id="1883251543">
                  <w:marLeft w:val="0"/>
                  <w:marRight w:val="0"/>
                  <w:marTop w:val="0"/>
                  <w:marBottom w:val="0"/>
                  <w:divBdr>
                    <w:top w:val="none" w:sz="0" w:space="0" w:color="auto"/>
                    <w:left w:val="none" w:sz="0" w:space="0" w:color="auto"/>
                    <w:bottom w:val="none" w:sz="0" w:space="0" w:color="auto"/>
                    <w:right w:val="none" w:sz="0" w:space="0" w:color="auto"/>
                  </w:divBdr>
                  <w:divsChild>
                    <w:div w:id="512719216">
                      <w:marLeft w:val="0"/>
                      <w:marRight w:val="0"/>
                      <w:marTop w:val="0"/>
                      <w:marBottom w:val="0"/>
                      <w:divBdr>
                        <w:top w:val="none" w:sz="0" w:space="0" w:color="auto"/>
                        <w:left w:val="none" w:sz="0" w:space="0" w:color="auto"/>
                        <w:bottom w:val="none" w:sz="0" w:space="0" w:color="auto"/>
                        <w:right w:val="none" w:sz="0" w:space="0" w:color="auto"/>
                      </w:divBdr>
                    </w:div>
                  </w:divsChild>
                </w:div>
                <w:div w:id="1245841977">
                  <w:marLeft w:val="0"/>
                  <w:marRight w:val="0"/>
                  <w:marTop w:val="0"/>
                  <w:marBottom w:val="0"/>
                  <w:divBdr>
                    <w:top w:val="none" w:sz="0" w:space="0" w:color="auto"/>
                    <w:left w:val="none" w:sz="0" w:space="0" w:color="auto"/>
                    <w:bottom w:val="none" w:sz="0" w:space="0" w:color="auto"/>
                    <w:right w:val="none" w:sz="0" w:space="0" w:color="auto"/>
                  </w:divBdr>
                </w:div>
                <w:div w:id="780805769">
                  <w:marLeft w:val="0"/>
                  <w:marRight w:val="0"/>
                  <w:marTop w:val="0"/>
                  <w:marBottom w:val="0"/>
                  <w:divBdr>
                    <w:top w:val="none" w:sz="0" w:space="0" w:color="auto"/>
                    <w:left w:val="none" w:sz="0" w:space="0" w:color="auto"/>
                    <w:bottom w:val="none" w:sz="0" w:space="0" w:color="auto"/>
                    <w:right w:val="none" w:sz="0" w:space="0" w:color="auto"/>
                  </w:divBdr>
                </w:div>
                <w:div w:id="1647079999">
                  <w:marLeft w:val="0"/>
                  <w:marRight w:val="0"/>
                  <w:marTop w:val="120"/>
                  <w:marBottom w:val="0"/>
                  <w:divBdr>
                    <w:top w:val="none" w:sz="0" w:space="0" w:color="auto"/>
                    <w:left w:val="none" w:sz="0" w:space="0" w:color="auto"/>
                    <w:bottom w:val="none" w:sz="0" w:space="0" w:color="auto"/>
                    <w:right w:val="none" w:sz="0" w:space="0" w:color="auto"/>
                  </w:divBdr>
                </w:div>
              </w:divsChild>
            </w:div>
            <w:div w:id="1299531245">
              <w:marLeft w:val="0"/>
              <w:marRight w:val="0"/>
              <w:marTop w:val="0"/>
              <w:marBottom w:val="0"/>
              <w:divBdr>
                <w:top w:val="none" w:sz="0" w:space="0" w:color="auto"/>
                <w:left w:val="none" w:sz="0" w:space="0" w:color="auto"/>
                <w:bottom w:val="none" w:sz="0" w:space="0" w:color="auto"/>
                <w:right w:val="none" w:sz="0" w:space="0" w:color="auto"/>
              </w:divBdr>
              <w:divsChild>
                <w:div w:id="1899630267">
                  <w:marLeft w:val="0"/>
                  <w:marRight w:val="0"/>
                  <w:marTop w:val="0"/>
                  <w:marBottom w:val="180"/>
                  <w:divBdr>
                    <w:top w:val="none" w:sz="0" w:space="0" w:color="auto"/>
                    <w:left w:val="none" w:sz="0" w:space="0" w:color="auto"/>
                    <w:bottom w:val="none" w:sz="0" w:space="0" w:color="auto"/>
                    <w:right w:val="none" w:sz="0" w:space="0" w:color="auto"/>
                  </w:divBdr>
                </w:div>
                <w:div w:id="961573171">
                  <w:marLeft w:val="0"/>
                  <w:marRight w:val="0"/>
                  <w:marTop w:val="0"/>
                  <w:marBottom w:val="0"/>
                  <w:divBdr>
                    <w:top w:val="none" w:sz="0" w:space="0" w:color="auto"/>
                    <w:left w:val="none" w:sz="0" w:space="0" w:color="auto"/>
                    <w:bottom w:val="none" w:sz="0" w:space="0" w:color="auto"/>
                    <w:right w:val="none" w:sz="0" w:space="0" w:color="auto"/>
                  </w:divBdr>
                  <w:divsChild>
                    <w:div w:id="1174801877">
                      <w:marLeft w:val="0"/>
                      <w:marRight w:val="0"/>
                      <w:marTop w:val="0"/>
                      <w:marBottom w:val="0"/>
                      <w:divBdr>
                        <w:top w:val="none" w:sz="0" w:space="0" w:color="auto"/>
                        <w:left w:val="none" w:sz="0" w:space="0" w:color="auto"/>
                        <w:bottom w:val="none" w:sz="0" w:space="0" w:color="auto"/>
                        <w:right w:val="none" w:sz="0" w:space="0" w:color="auto"/>
                      </w:divBdr>
                      <w:divsChild>
                        <w:div w:id="1624655131">
                          <w:marLeft w:val="0"/>
                          <w:marRight w:val="0"/>
                          <w:marTop w:val="0"/>
                          <w:marBottom w:val="0"/>
                          <w:divBdr>
                            <w:top w:val="none" w:sz="0" w:space="0" w:color="auto"/>
                            <w:left w:val="none" w:sz="0" w:space="0" w:color="auto"/>
                            <w:bottom w:val="none" w:sz="0" w:space="0" w:color="auto"/>
                            <w:right w:val="none" w:sz="0" w:space="0" w:color="auto"/>
                          </w:divBdr>
                          <w:divsChild>
                            <w:div w:id="977566641">
                              <w:marLeft w:val="0"/>
                              <w:marRight w:val="0"/>
                              <w:marTop w:val="0"/>
                              <w:marBottom w:val="0"/>
                              <w:divBdr>
                                <w:top w:val="none" w:sz="0" w:space="0" w:color="auto"/>
                                <w:left w:val="none" w:sz="0" w:space="0" w:color="auto"/>
                                <w:bottom w:val="none" w:sz="0" w:space="0" w:color="auto"/>
                                <w:right w:val="none" w:sz="0" w:space="0" w:color="auto"/>
                              </w:divBdr>
                            </w:div>
                          </w:divsChild>
                        </w:div>
                        <w:div w:id="10204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5344">
          <w:marLeft w:val="0"/>
          <w:marRight w:val="0"/>
          <w:marTop w:val="0"/>
          <w:marBottom w:val="0"/>
          <w:divBdr>
            <w:top w:val="none" w:sz="0" w:space="10" w:color="D8D8D8"/>
            <w:left w:val="none" w:sz="0" w:space="0" w:color="auto"/>
            <w:bottom w:val="none" w:sz="0" w:space="0" w:color="auto"/>
            <w:right w:val="none" w:sz="0" w:space="0" w:color="auto"/>
          </w:divBdr>
          <w:divsChild>
            <w:div w:id="1045104653">
              <w:marLeft w:val="0"/>
              <w:marRight w:val="0"/>
              <w:marTop w:val="0"/>
              <w:marBottom w:val="0"/>
              <w:divBdr>
                <w:top w:val="none" w:sz="0" w:space="0" w:color="auto"/>
                <w:left w:val="none" w:sz="0" w:space="0" w:color="auto"/>
                <w:bottom w:val="none" w:sz="0" w:space="0" w:color="auto"/>
                <w:right w:val="none" w:sz="0" w:space="0" w:color="auto"/>
              </w:divBdr>
              <w:divsChild>
                <w:div w:id="1790662230">
                  <w:marLeft w:val="0"/>
                  <w:marRight w:val="0"/>
                  <w:marTop w:val="0"/>
                  <w:marBottom w:val="0"/>
                  <w:divBdr>
                    <w:top w:val="none" w:sz="0" w:space="0" w:color="auto"/>
                    <w:left w:val="none" w:sz="0" w:space="0" w:color="auto"/>
                    <w:bottom w:val="none" w:sz="0" w:space="0" w:color="auto"/>
                    <w:right w:val="none" w:sz="0" w:space="0" w:color="auto"/>
                  </w:divBdr>
                </w:div>
              </w:divsChild>
            </w:div>
            <w:div w:id="610628319">
              <w:marLeft w:val="0"/>
              <w:marRight w:val="0"/>
              <w:marTop w:val="0"/>
              <w:marBottom w:val="0"/>
              <w:divBdr>
                <w:top w:val="none" w:sz="0" w:space="0" w:color="auto"/>
                <w:left w:val="none" w:sz="0" w:space="0" w:color="auto"/>
                <w:bottom w:val="none" w:sz="0" w:space="0" w:color="auto"/>
                <w:right w:val="none" w:sz="0" w:space="0" w:color="auto"/>
              </w:divBdr>
              <w:divsChild>
                <w:div w:id="1428694867">
                  <w:marLeft w:val="0"/>
                  <w:marRight w:val="0"/>
                  <w:marTop w:val="0"/>
                  <w:marBottom w:val="0"/>
                  <w:divBdr>
                    <w:top w:val="none" w:sz="0" w:space="0" w:color="auto"/>
                    <w:left w:val="none" w:sz="0" w:space="0" w:color="auto"/>
                    <w:bottom w:val="none" w:sz="0" w:space="0" w:color="auto"/>
                    <w:right w:val="none" w:sz="0" w:space="0" w:color="auto"/>
                  </w:divBdr>
                </w:div>
              </w:divsChild>
            </w:div>
            <w:div w:id="505747828">
              <w:marLeft w:val="0"/>
              <w:marRight w:val="0"/>
              <w:marTop w:val="0"/>
              <w:marBottom w:val="0"/>
              <w:divBdr>
                <w:top w:val="none" w:sz="0" w:space="0" w:color="auto"/>
                <w:left w:val="none" w:sz="0" w:space="0" w:color="auto"/>
                <w:bottom w:val="none" w:sz="0" w:space="0" w:color="auto"/>
                <w:right w:val="none" w:sz="0" w:space="0" w:color="auto"/>
              </w:divBdr>
              <w:divsChild>
                <w:div w:id="269436963">
                  <w:marLeft w:val="0"/>
                  <w:marRight w:val="0"/>
                  <w:marTop w:val="0"/>
                  <w:marBottom w:val="0"/>
                  <w:divBdr>
                    <w:top w:val="none" w:sz="0" w:space="0" w:color="auto"/>
                    <w:left w:val="none" w:sz="0" w:space="0" w:color="auto"/>
                    <w:bottom w:val="none" w:sz="0" w:space="0" w:color="auto"/>
                    <w:right w:val="none" w:sz="0" w:space="0" w:color="auto"/>
                  </w:divBdr>
                  <w:divsChild>
                    <w:div w:id="93014368">
                      <w:marLeft w:val="0"/>
                      <w:marRight w:val="0"/>
                      <w:marTop w:val="0"/>
                      <w:marBottom w:val="0"/>
                      <w:divBdr>
                        <w:top w:val="none" w:sz="0" w:space="0" w:color="auto"/>
                        <w:left w:val="none" w:sz="0" w:space="0" w:color="auto"/>
                        <w:bottom w:val="none" w:sz="0" w:space="0" w:color="auto"/>
                        <w:right w:val="none" w:sz="0" w:space="0" w:color="auto"/>
                      </w:divBdr>
                    </w:div>
                  </w:divsChild>
                </w:div>
                <w:div w:id="1924949896">
                  <w:marLeft w:val="0"/>
                  <w:marRight w:val="0"/>
                  <w:marTop w:val="0"/>
                  <w:marBottom w:val="0"/>
                  <w:divBdr>
                    <w:top w:val="none" w:sz="0" w:space="0" w:color="auto"/>
                    <w:left w:val="none" w:sz="0" w:space="0" w:color="auto"/>
                    <w:bottom w:val="none" w:sz="0" w:space="0" w:color="auto"/>
                    <w:right w:val="none" w:sz="0" w:space="0" w:color="auto"/>
                  </w:divBdr>
                </w:div>
                <w:div w:id="25907872">
                  <w:marLeft w:val="0"/>
                  <w:marRight w:val="0"/>
                  <w:marTop w:val="0"/>
                  <w:marBottom w:val="0"/>
                  <w:divBdr>
                    <w:top w:val="none" w:sz="0" w:space="0" w:color="auto"/>
                    <w:left w:val="none" w:sz="0" w:space="0" w:color="auto"/>
                    <w:bottom w:val="none" w:sz="0" w:space="0" w:color="auto"/>
                    <w:right w:val="none" w:sz="0" w:space="0" w:color="auto"/>
                  </w:divBdr>
                </w:div>
                <w:div w:id="20103235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1195760">
      <w:bodyDiv w:val="1"/>
      <w:marLeft w:val="0"/>
      <w:marRight w:val="0"/>
      <w:marTop w:val="0"/>
      <w:marBottom w:val="0"/>
      <w:divBdr>
        <w:top w:val="none" w:sz="0" w:space="0" w:color="auto"/>
        <w:left w:val="none" w:sz="0" w:space="0" w:color="auto"/>
        <w:bottom w:val="none" w:sz="0" w:space="0" w:color="auto"/>
        <w:right w:val="none" w:sz="0" w:space="0" w:color="auto"/>
      </w:divBdr>
      <w:divsChild>
        <w:div w:id="1865748023">
          <w:marLeft w:val="0"/>
          <w:marRight w:val="0"/>
          <w:marTop w:val="0"/>
          <w:marBottom w:val="0"/>
          <w:divBdr>
            <w:top w:val="none" w:sz="0" w:space="0" w:color="auto"/>
            <w:left w:val="none" w:sz="0" w:space="0" w:color="auto"/>
            <w:bottom w:val="none" w:sz="0" w:space="0" w:color="auto"/>
            <w:right w:val="none" w:sz="0" w:space="0" w:color="auto"/>
          </w:divBdr>
          <w:divsChild>
            <w:div w:id="1726248017">
              <w:marLeft w:val="0"/>
              <w:marRight w:val="0"/>
              <w:marTop w:val="0"/>
              <w:marBottom w:val="0"/>
              <w:divBdr>
                <w:top w:val="none" w:sz="0" w:space="0" w:color="auto"/>
                <w:left w:val="none" w:sz="0" w:space="0" w:color="auto"/>
                <w:bottom w:val="none" w:sz="0" w:space="0" w:color="auto"/>
                <w:right w:val="none" w:sz="0" w:space="0" w:color="auto"/>
              </w:divBdr>
            </w:div>
            <w:div w:id="1951474069">
              <w:marLeft w:val="0"/>
              <w:marRight w:val="0"/>
              <w:marTop w:val="0"/>
              <w:marBottom w:val="0"/>
              <w:divBdr>
                <w:top w:val="none" w:sz="0" w:space="0" w:color="auto"/>
                <w:left w:val="none" w:sz="0" w:space="0" w:color="auto"/>
                <w:bottom w:val="none" w:sz="0" w:space="0" w:color="auto"/>
                <w:right w:val="none" w:sz="0" w:space="0" w:color="auto"/>
              </w:divBdr>
            </w:div>
            <w:div w:id="1350720543">
              <w:marLeft w:val="0"/>
              <w:marRight w:val="0"/>
              <w:marTop w:val="0"/>
              <w:marBottom w:val="0"/>
              <w:divBdr>
                <w:top w:val="none" w:sz="0" w:space="0" w:color="auto"/>
                <w:left w:val="none" w:sz="0" w:space="0" w:color="auto"/>
                <w:bottom w:val="none" w:sz="0" w:space="0" w:color="auto"/>
                <w:right w:val="none" w:sz="0" w:space="0" w:color="auto"/>
              </w:divBdr>
            </w:div>
            <w:div w:id="1155999480">
              <w:marLeft w:val="0"/>
              <w:marRight w:val="0"/>
              <w:marTop w:val="0"/>
              <w:marBottom w:val="0"/>
              <w:divBdr>
                <w:top w:val="none" w:sz="0" w:space="0" w:color="auto"/>
                <w:left w:val="none" w:sz="0" w:space="0" w:color="auto"/>
                <w:bottom w:val="none" w:sz="0" w:space="0" w:color="auto"/>
                <w:right w:val="none" w:sz="0" w:space="0" w:color="auto"/>
              </w:divBdr>
            </w:div>
            <w:div w:id="393818988">
              <w:marLeft w:val="0"/>
              <w:marRight w:val="0"/>
              <w:marTop w:val="0"/>
              <w:marBottom w:val="0"/>
              <w:divBdr>
                <w:top w:val="none" w:sz="0" w:space="0" w:color="auto"/>
                <w:left w:val="none" w:sz="0" w:space="0" w:color="auto"/>
                <w:bottom w:val="none" w:sz="0" w:space="0" w:color="auto"/>
                <w:right w:val="none" w:sz="0" w:space="0" w:color="auto"/>
              </w:divBdr>
            </w:div>
            <w:div w:id="1348677811">
              <w:marLeft w:val="0"/>
              <w:marRight w:val="0"/>
              <w:marTop w:val="0"/>
              <w:marBottom w:val="0"/>
              <w:divBdr>
                <w:top w:val="none" w:sz="0" w:space="0" w:color="auto"/>
                <w:left w:val="none" w:sz="0" w:space="0" w:color="auto"/>
                <w:bottom w:val="none" w:sz="0" w:space="0" w:color="auto"/>
                <w:right w:val="none" w:sz="0" w:space="0" w:color="auto"/>
              </w:divBdr>
            </w:div>
            <w:div w:id="1704747866">
              <w:marLeft w:val="0"/>
              <w:marRight w:val="0"/>
              <w:marTop w:val="0"/>
              <w:marBottom w:val="0"/>
              <w:divBdr>
                <w:top w:val="none" w:sz="0" w:space="0" w:color="auto"/>
                <w:left w:val="none" w:sz="0" w:space="0" w:color="auto"/>
                <w:bottom w:val="none" w:sz="0" w:space="0" w:color="auto"/>
                <w:right w:val="none" w:sz="0" w:space="0" w:color="auto"/>
              </w:divBdr>
            </w:div>
            <w:div w:id="206263072">
              <w:marLeft w:val="0"/>
              <w:marRight w:val="0"/>
              <w:marTop w:val="0"/>
              <w:marBottom w:val="0"/>
              <w:divBdr>
                <w:top w:val="none" w:sz="0" w:space="0" w:color="auto"/>
                <w:left w:val="none" w:sz="0" w:space="0" w:color="auto"/>
                <w:bottom w:val="none" w:sz="0" w:space="0" w:color="auto"/>
                <w:right w:val="none" w:sz="0" w:space="0" w:color="auto"/>
              </w:divBdr>
            </w:div>
            <w:div w:id="487474785">
              <w:marLeft w:val="0"/>
              <w:marRight w:val="0"/>
              <w:marTop w:val="0"/>
              <w:marBottom w:val="0"/>
              <w:divBdr>
                <w:top w:val="none" w:sz="0" w:space="0" w:color="auto"/>
                <w:left w:val="none" w:sz="0" w:space="0" w:color="auto"/>
                <w:bottom w:val="none" w:sz="0" w:space="0" w:color="auto"/>
                <w:right w:val="none" w:sz="0" w:space="0" w:color="auto"/>
              </w:divBdr>
            </w:div>
            <w:div w:id="276911984">
              <w:marLeft w:val="0"/>
              <w:marRight w:val="0"/>
              <w:marTop w:val="0"/>
              <w:marBottom w:val="0"/>
              <w:divBdr>
                <w:top w:val="none" w:sz="0" w:space="0" w:color="auto"/>
                <w:left w:val="none" w:sz="0" w:space="0" w:color="auto"/>
                <w:bottom w:val="none" w:sz="0" w:space="0" w:color="auto"/>
                <w:right w:val="none" w:sz="0" w:space="0" w:color="auto"/>
              </w:divBdr>
            </w:div>
            <w:div w:id="33123065">
              <w:marLeft w:val="0"/>
              <w:marRight w:val="0"/>
              <w:marTop w:val="0"/>
              <w:marBottom w:val="0"/>
              <w:divBdr>
                <w:top w:val="none" w:sz="0" w:space="0" w:color="auto"/>
                <w:left w:val="none" w:sz="0" w:space="0" w:color="auto"/>
                <w:bottom w:val="none" w:sz="0" w:space="0" w:color="auto"/>
                <w:right w:val="none" w:sz="0" w:space="0" w:color="auto"/>
              </w:divBdr>
            </w:div>
            <w:div w:id="2119135809">
              <w:marLeft w:val="0"/>
              <w:marRight w:val="0"/>
              <w:marTop w:val="0"/>
              <w:marBottom w:val="0"/>
              <w:divBdr>
                <w:top w:val="none" w:sz="0" w:space="0" w:color="auto"/>
                <w:left w:val="none" w:sz="0" w:space="0" w:color="auto"/>
                <w:bottom w:val="none" w:sz="0" w:space="0" w:color="auto"/>
                <w:right w:val="none" w:sz="0" w:space="0" w:color="auto"/>
              </w:divBdr>
            </w:div>
            <w:div w:id="1642691402">
              <w:marLeft w:val="0"/>
              <w:marRight w:val="0"/>
              <w:marTop w:val="0"/>
              <w:marBottom w:val="0"/>
              <w:divBdr>
                <w:top w:val="none" w:sz="0" w:space="0" w:color="auto"/>
                <w:left w:val="none" w:sz="0" w:space="0" w:color="auto"/>
                <w:bottom w:val="none" w:sz="0" w:space="0" w:color="auto"/>
                <w:right w:val="none" w:sz="0" w:space="0" w:color="auto"/>
              </w:divBdr>
            </w:div>
            <w:div w:id="13192116">
              <w:marLeft w:val="0"/>
              <w:marRight w:val="0"/>
              <w:marTop w:val="0"/>
              <w:marBottom w:val="0"/>
              <w:divBdr>
                <w:top w:val="none" w:sz="0" w:space="0" w:color="auto"/>
                <w:left w:val="none" w:sz="0" w:space="0" w:color="auto"/>
                <w:bottom w:val="none" w:sz="0" w:space="0" w:color="auto"/>
                <w:right w:val="none" w:sz="0" w:space="0" w:color="auto"/>
              </w:divBdr>
            </w:div>
            <w:div w:id="1515265280">
              <w:marLeft w:val="0"/>
              <w:marRight w:val="0"/>
              <w:marTop w:val="0"/>
              <w:marBottom w:val="0"/>
              <w:divBdr>
                <w:top w:val="none" w:sz="0" w:space="0" w:color="auto"/>
                <w:left w:val="none" w:sz="0" w:space="0" w:color="auto"/>
                <w:bottom w:val="none" w:sz="0" w:space="0" w:color="auto"/>
                <w:right w:val="none" w:sz="0" w:space="0" w:color="auto"/>
              </w:divBdr>
            </w:div>
            <w:div w:id="300959054">
              <w:marLeft w:val="0"/>
              <w:marRight w:val="0"/>
              <w:marTop w:val="0"/>
              <w:marBottom w:val="0"/>
              <w:divBdr>
                <w:top w:val="none" w:sz="0" w:space="0" w:color="auto"/>
                <w:left w:val="none" w:sz="0" w:space="0" w:color="auto"/>
                <w:bottom w:val="none" w:sz="0" w:space="0" w:color="auto"/>
                <w:right w:val="none" w:sz="0" w:space="0" w:color="auto"/>
              </w:divBdr>
            </w:div>
            <w:div w:id="1891113820">
              <w:marLeft w:val="0"/>
              <w:marRight w:val="0"/>
              <w:marTop w:val="0"/>
              <w:marBottom w:val="0"/>
              <w:divBdr>
                <w:top w:val="none" w:sz="0" w:space="0" w:color="auto"/>
                <w:left w:val="none" w:sz="0" w:space="0" w:color="auto"/>
                <w:bottom w:val="none" w:sz="0" w:space="0" w:color="auto"/>
                <w:right w:val="none" w:sz="0" w:space="0" w:color="auto"/>
              </w:divBdr>
            </w:div>
            <w:div w:id="568735152">
              <w:marLeft w:val="0"/>
              <w:marRight w:val="0"/>
              <w:marTop w:val="0"/>
              <w:marBottom w:val="0"/>
              <w:divBdr>
                <w:top w:val="none" w:sz="0" w:space="0" w:color="auto"/>
                <w:left w:val="none" w:sz="0" w:space="0" w:color="auto"/>
                <w:bottom w:val="none" w:sz="0" w:space="0" w:color="auto"/>
                <w:right w:val="none" w:sz="0" w:space="0" w:color="auto"/>
              </w:divBdr>
            </w:div>
            <w:div w:id="1104499519">
              <w:marLeft w:val="0"/>
              <w:marRight w:val="0"/>
              <w:marTop w:val="0"/>
              <w:marBottom w:val="0"/>
              <w:divBdr>
                <w:top w:val="none" w:sz="0" w:space="0" w:color="auto"/>
                <w:left w:val="none" w:sz="0" w:space="0" w:color="auto"/>
                <w:bottom w:val="none" w:sz="0" w:space="0" w:color="auto"/>
                <w:right w:val="none" w:sz="0" w:space="0" w:color="auto"/>
              </w:divBdr>
            </w:div>
            <w:div w:id="933438605">
              <w:marLeft w:val="0"/>
              <w:marRight w:val="0"/>
              <w:marTop w:val="0"/>
              <w:marBottom w:val="0"/>
              <w:divBdr>
                <w:top w:val="none" w:sz="0" w:space="0" w:color="auto"/>
                <w:left w:val="none" w:sz="0" w:space="0" w:color="auto"/>
                <w:bottom w:val="none" w:sz="0" w:space="0" w:color="auto"/>
                <w:right w:val="none" w:sz="0" w:space="0" w:color="auto"/>
              </w:divBdr>
            </w:div>
            <w:div w:id="15030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375">
      <w:bodyDiv w:val="1"/>
      <w:marLeft w:val="0"/>
      <w:marRight w:val="0"/>
      <w:marTop w:val="0"/>
      <w:marBottom w:val="0"/>
      <w:divBdr>
        <w:top w:val="none" w:sz="0" w:space="0" w:color="auto"/>
        <w:left w:val="none" w:sz="0" w:space="0" w:color="auto"/>
        <w:bottom w:val="none" w:sz="0" w:space="0" w:color="auto"/>
        <w:right w:val="none" w:sz="0" w:space="0" w:color="auto"/>
      </w:divBdr>
      <w:divsChild>
        <w:div w:id="45690601">
          <w:marLeft w:val="547"/>
          <w:marRight w:val="0"/>
          <w:marTop w:val="0"/>
          <w:marBottom w:val="160"/>
          <w:divBdr>
            <w:top w:val="none" w:sz="0" w:space="0" w:color="auto"/>
            <w:left w:val="none" w:sz="0" w:space="0" w:color="auto"/>
            <w:bottom w:val="none" w:sz="0" w:space="0" w:color="auto"/>
            <w:right w:val="none" w:sz="0" w:space="0" w:color="auto"/>
          </w:divBdr>
        </w:div>
        <w:div w:id="1376539430">
          <w:marLeft w:val="547"/>
          <w:marRight w:val="0"/>
          <w:marTop w:val="0"/>
          <w:marBottom w:val="160"/>
          <w:divBdr>
            <w:top w:val="none" w:sz="0" w:space="0" w:color="auto"/>
            <w:left w:val="none" w:sz="0" w:space="0" w:color="auto"/>
            <w:bottom w:val="none" w:sz="0" w:space="0" w:color="auto"/>
            <w:right w:val="none" w:sz="0" w:space="0" w:color="auto"/>
          </w:divBdr>
        </w:div>
        <w:div w:id="987124967">
          <w:marLeft w:val="547"/>
          <w:marRight w:val="0"/>
          <w:marTop w:val="0"/>
          <w:marBottom w:val="160"/>
          <w:divBdr>
            <w:top w:val="none" w:sz="0" w:space="0" w:color="auto"/>
            <w:left w:val="none" w:sz="0" w:space="0" w:color="auto"/>
            <w:bottom w:val="none" w:sz="0" w:space="0" w:color="auto"/>
            <w:right w:val="none" w:sz="0" w:space="0" w:color="auto"/>
          </w:divBdr>
        </w:div>
        <w:div w:id="1631399679">
          <w:marLeft w:val="547"/>
          <w:marRight w:val="0"/>
          <w:marTop w:val="0"/>
          <w:marBottom w:val="160"/>
          <w:divBdr>
            <w:top w:val="none" w:sz="0" w:space="0" w:color="auto"/>
            <w:left w:val="none" w:sz="0" w:space="0" w:color="auto"/>
            <w:bottom w:val="none" w:sz="0" w:space="0" w:color="auto"/>
            <w:right w:val="none" w:sz="0" w:space="0" w:color="auto"/>
          </w:divBdr>
        </w:div>
      </w:divsChild>
    </w:div>
    <w:div w:id="1936866942">
      <w:bodyDiv w:val="1"/>
      <w:marLeft w:val="0"/>
      <w:marRight w:val="0"/>
      <w:marTop w:val="0"/>
      <w:marBottom w:val="0"/>
      <w:divBdr>
        <w:top w:val="none" w:sz="0" w:space="0" w:color="auto"/>
        <w:left w:val="none" w:sz="0" w:space="0" w:color="auto"/>
        <w:bottom w:val="none" w:sz="0" w:space="0" w:color="auto"/>
        <w:right w:val="none" w:sz="0" w:space="0" w:color="auto"/>
      </w:divBdr>
    </w:div>
    <w:div w:id="1994218275">
      <w:bodyDiv w:val="1"/>
      <w:marLeft w:val="0"/>
      <w:marRight w:val="0"/>
      <w:marTop w:val="0"/>
      <w:marBottom w:val="0"/>
      <w:divBdr>
        <w:top w:val="none" w:sz="0" w:space="0" w:color="auto"/>
        <w:left w:val="none" w:sz="0" w:space="0" w:color="auto"/>
        <w:bottom w:val="none" w:sz="0" w:space="0" w:color="auto"/>
        <w:right w:val="none" w:sz="0" w:space="0" w:color="auto"/>
      </w:divBdr>
    </w:div>
    <w:div w:id="2040856852">
      <w:bodyDiv w:val="1"/>
      <w:marLeft w:val="0"/>
      <w:marRight w:val="0"/>
      <w:marTop w:val="0"/>
      <w:marBottom w:val="0"/>
      <w:divBdr>
        <w:top w:val="none" w:sz="0" w:space="0" w:color="auto"/>
        <w:left w:val="none" w:sz="0" w:space="0" w:color="auto"/>
        <w:bottom w:val="none" w:sz="0" w:space="0" w:color="auto"/>
        <w:right w:val="none" w:sz="0" w:space="0" w:color="auto"/>
      </w:divBdr>
      <w:divsChild>
        <w:div w:id="1868912156">
          <w:marLeft w:val="446"/>
          <w:marRight w:val="0"/>
          <w:marTop w:val="0"/>
          <w:marBottom w:val="0"/>
          <w:divBdr>
            <w:top w:val="none" w:sz="0" w:space="0" w:color="auto"/>
            <w:left w:val="none" w:sz="0" w:space="0" w:color="auto"/>
            <w:bottom w:val="none" w:sz="0" w:space="0" w:color="auto"/>
            <w:right w:val="none" w:sz="0" w:space="0" w:color="auto"/>
          </w:divBdr>
        </w:div>
        <w:div w:id="199438217">
          <w:marLeft w:val="446"/>
          <w:marRight w:val="0"/>
          <w:marTop w:val="0"/>
          <w:marBottom w:val="0"/>
          <w:divBdr>
            <w:top w:val="none" w:sz="0" w:space="0" w:color="auto"/>
            <w:left w:val="none" w:sz="0" w:space="0" w:color="auto"/>
            <w:bottom w:val="none" w:sz="0" w:space="0" w:color="auto"/>
            <w:right w:val="none" w:sz="0" w:space="0" w:color="auto"/>
          </w:divBdr>
        </w:div>
        <w:div w:id="104270931">
          <w:marLeft w:val="446"/>
          <w:marRight w:val="0"/>
          <w:marTop w:val="0"/>
          <w:marBottom w:val="0"/>
          <w:divBdr>
            <w:top w:val="none" w:sz="0" w:space="0" w:color="auto"/>
            <w:left w:val="none" w:sz="0" w:space="0" w:color="auto"/>
            <w:bottom w:val="none" w:sz="0" w:space="0" w:color="auto"/>
            <w:right w:val="none" w:sz="0" w:space="0" w:color="auto"/>
          </w:divBdr>
        </w:div>
        <w:div w:id="471947530">
          <w:marLeft w:val="446"/>
          <w:marRight w:val="0"/>
          <w:marTop w:val="0"/>
          <w:marBottom w:val="0"/>
          <w:divBdr>
            <w:top w:val="none" w:sz="0" w:space="0" w:color="auto"/>
            <w:left w:val="none" w:sz="0" w:space="0" w:color="auto"/>
            <w:bottom w:val="none" w:sz="0" w:space="0" w:color="auto"/>
            <w:right w:val="none" w:sz="0" w:space="0" w:color="auto"/>
          </w:divBdr>
        </w:div>
      </w:divsChild>
    </w:div>
    <w:div w:id="20719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varro@uma.es" TargetMode="External"/><Relationship Id="rId13" Type="http://schemas.openxmlformats.org/officeDocument/2006/relationships/hyperlink" Target="https://doi.org/10.1016/j.ijhm.2018.02.006" TargetMode="External"/><Relationship Id="rId18" Type="http://schemas.openxmlformats.org/officeDocument/2006/relationships/hyperlink" Target="http://www.icomos.es/wp-content/uploads/2017/02/Icomos.-Evaluaci%C3%B3n-del-impacto-del-hotel-rascacielos-en-en-el-muelle-de-Levante-en-el-paisaje-patrimonial-de-M%C3%A1laga.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uroparl.europa.eu/thinktank/en/document.html?reference=IPOL_STU(2018)629184"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4198/INTURI2016.11.0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6018/turismo.42.07" TargetMode="External"/><Relationship Id="rId20" Type="http://schemas.openxmlformats.org/officeDocument/2006/relationships/hyperlink" Target="https://doi.org/10.1080/09669582.2019.16776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727/154427216X1479157961741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doi.org/10.1080/09669582.2019.165005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18042/cepc/rap.205.04"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G:\BAGE\DATOS%20FINALES%20Y%20GRAFICOS%20BAG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BAGE\DATOS%20FINALES%20Y%20GRAFICOS%20BAG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Hoja1!$C$15:$C$16</c:f>
              <c:strCache>
                <c:ptCount val="2"/>
                <c:pt idx="0">
                  <c:v>Málaga</c:v>
                </c:pt>
                <c:pt idx="1">
                  <c:v>Airdna</c:v>
                </c:pt>
              </c:strCache>
            </c:strRef>
          </c:tx>
          <c:spPr>
            <a:ln w="28575" cap="rnd">
              <a:solidFill>
                <a:schemeClr val="accent1"/>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E0-4994-99EA-6E5180B39778}"/>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E0-4994-99EA-6E5180B39778}"/>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E0-4994-99EA-6E5180B39778}"/>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E0-4994-99EA-6E5180B39778}"/>
                </c:ext>
              </c:extLst>
            </c:dLbl>
            <c:dLbl>
              <c:idx val="11"/>
              <c:layout>
                <c:manualLayout>
                  <c:x val="-8.2466836318914188E-3"/>
                  <c:y val="3.38377402327305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E0-4994-99EA-6E5180B397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Hoja1!$B$17:$B$28</c:f>
              <c:strCache>
                <c:ptCount val="12"/>
                <c:pt idx="0">
                  <c:v>2016 Q2</c:v>
                </c:pt>
                <c:pt idx="1">
                  <c:v>2016 Q3</c:v>
                </c:pt>
                <c:pt idx="2">
                  <c:v>2016Q4</c:v>
                </c:pt>
                <c:pt idx="3">
                  <c:v>2017 Q1</c:v>
                </c:pt>
                <c:pt idx="4">
                  <c:v>2017 Q2</c:v>
                </c:pt>
                <c:pt idx="5">
                  <c:v>2017 Q3</c:v>
                </c:pt>
                <c:pt idx="6">
                  <c:v>2017 Q4</c:v>
                </c:pt>
                <c:pt idx="7">
                  <c:v>2018 Q1</c:v>
                </c:pt>
                <c:pt idx="8">
                  <c:v>2018 Q2</c:v>
                </c:pt>
                <c:pt idx="9">
                  <c:v>2018 Q3</c:v>
                </c:pt>
                <c:pt idx="10">
                  <c:v>2018 Q4</c:v>
                </c:pt>
                <c:pt idx="11">
                  <c:v>2019 Q1</c:v>
                </c:pt>
              </c:strCache>
            </c:strRef>
          </c:cat>
          <c:val>
            <c:numRef>
              <c:f>Hoja1!$C$17:$C$28</c:f>
              <c:numCache>
                <c:formatCode>0</c:formatCode>
                <c:ptCount val="12"/>
                <c:pt idx="0">
                  <c:v>15915.999999999998</c:v>
                </c:pt>
                <c:pt idx="1">
                  <c:v>19761.599999999999</c:v>
                </c:pt>
                <c:pt idx="2">
                  <c:v>18855.399999999998</c:v>
                </c:pt>
                <c:pt idx="3">
                  <c:v>19812.199999999997</c:v>
                </c:pt>
                <c:pt idx="4">
                  <c:v>28855.8</c:v>
                </c:pt>
                <c:pt idx="5">
                  <c:v>34007.799999999996</c:v>
                </c:pt>
                <c:pt idx="6">
                  <c:v>30911.999999999996</c:v>
                </c:pt>
                <c:pt idx="7">
                  <c:v>32623.199999999997</c:v>
                </c:pt>
                <c:pt idx="8">
                  <c:v>34375.799999999996</c:v>
                </c:pt>
                <c:pt idx="9">
                  <c:v>37945.399999999994</c:v>
                </c:pt>
                <c:pt idx="10">
                  <c:v>33810</c:v>
                </c:pt>
                <c:pt idx="11">
                  <c:v>32682.999999999996</c:v>
                </c:pt>
              </c:numCache>
            </c:numRef>
          </c:val>
          <c:smooth val="0"/>
          <c:extLst>
            <c:ext xmlns:c16="http://schemas.microsoft.com/office/drawing/2014/chart" uri="{C3380CC4-5D6E-409C-BE32-E72D297353CC}">
              <c16:uniqueId val="{00000005-52E0-4994-99EA-6E5180B39778}"/>
            </c:ext>
          </c:extLst>
        </c:ser>
        <c:ser>
          <c:idx val="1"/>
          <c:order val="1"/>
          <c:tx>
            <c:strRef>
              <c:f>Hoja1!$D$15:$D$16</c:f>
              <c:strCache>
                <c:ptCount val="2"/>
                <c:pt idx="0">
                  <c:v>Málaga</c:v>
                </c:pt>
                <c:pt idx="1">
                  <c:v>Hoteles</c:v>
                </c:pt>
              </c:strCache>
            </c:strRef>
          </c:tx>
          <c:spPr>
            <a:ln w="28575" cap="rnd">
              <a:solidFill>
                <a:schemeClr val="accent2"/>
              </a:solidFill>
              <a:round/>
            </a:ln>
            <a:effectLst/>
          </c:spPr>
          <c:marker>
            <c:symbol val="none"/>
          </c:marker>
          <c:dLbls>
            <c:dLbl>
              <c:idx val="0"/>
              <c:layout>
                <c:manualLayout>
                  <c:x val="0"/>
                  <c:y val="3.38377402327305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E0-4994-99EA-6E5180B39778}"/>
                </c:ext>
              </c:extLst>
            </c:dLbl>
            <c:dLbl>
              <c:idx val="11"/>
              <c:layout>
                <c:manualLayout>
                  <c:x val="0"/>
                  <c:y val="-1.4501888671170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E0-4994-99EA-6E5180B397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Hoja1!$B$17:$B$28</c:f>
              <c:strCache>
                <c:ptCount val="12"/>
                <c:pt idx="0">
                  <c:v>2016 Q2</c:v>
                </c:pt>
                <c:pt idx="1">
                  <c:v>2016 Q3</c:v>
                </c:pt>
                <c:pt idx="2">
                  <c:v>2016Q4</c:v>
                </c:pt>
                <c:pt idx="3">
                  <c:v>2017 Q1</c:v>
                </c:pt>
                <c:pt idx="4">
                  <c:v>2017 Q2</c:v>
                </c:pt>
                <c:pt idx="5">
                  <c:v>2017 Q3</c:v>
                </c:pt>
                <c:pt idx="6">
                  <c:v>2017 Q4</c:v>
                </c:pt>
                <c:pt idx="7">
                  <c:v>2018 Q1</c:v>
                </c:pt>
                <c:pt idx="8">
                  <c:v>2018 Q2</c:v>
                </c:pt>
                <c:pt idx="9">
                  <c:v>2018 Q3</c:v>
                </c:pt>
                <c:pt idx="10">
                  <c:v>2018 Q4</c:v>
                </c:pt>
                <c:pt idx="11">
                  <c:v>2019 Q1</c:v>
                </c:pt>
              </c:strCache>
            </c:strRef>
          </c:cat>
          <c:val>
            <c:numRef>
              <c:f>Hoja1!$D$17:$D$28</c:f>
              <c:numCache>
                <c:formatCode>0</c:formatCode>
                <c:ptCount val="12"/>
                <c:pt idx="0">
                  <c:v>30538</c:v>
                </c:pt>
                <c:pt idx="1">
                  <c:v>30501</c:v>
                </c:pt>
                <c:pt idx="2">
                  <c:v>29567</c:v>
                </c:pt>
                <c:pt idx="3">
                  <c:v>30844</c:v>
                </c:pt>
                <c:pt idx="4">
                  <c:v>30803</c:v>
                </c:pt>
                <c:pt idx="5">
                  <c:v>31007</c:v>
                </c:pt>
                <c:pt idx="6">
                  <c:v>30376</c:v>
                </c:pt>
                <c:pt idx="7">
                  <c:v>32799</c:v>
                </c:pt>
                <c:pt idx="8">
                  <c:v>33452</c:v>
                </c:pt>
                <c:pt idx="9">
                  <c:v>34554</c:v>
                </c:pt>
                <c:pt idx="10">
                  <c:v>33586</c:v>
                </c:pt>
                <c:pt idx="11">
                  <c:v>34425</c:v>
                </c:pt>
              </c:numCache>
            </c:numRef>
          </c:val>
          <c:smooth val="0"/>
          <c:extLst>
            <c:ext xmlns:c16="http://schemas.microsoft.com/office/drawing/2014/chart" uri="{C3380CC4-5D6E-409C-BE32-E72D297353CC}">
              <c16:uniqueId val="{00000008-52E0-4994-99EA-6E5180B39778}"/>
            </c:ext>
          </c:extLst>
        </c:ser>
        <c:ser>
          <c:idx val="2"/>
          <c:order val="2"/>
          <c:tx>
            <c:strRef>
              <c:f>Hoja1!$E$15:$E$16</c:f>
              <c:strCache>
                <c:ptCount val="2"/>
                <c:pt idx="0">
                  <c:v>Málaga</c:v>
                </c:pt>
                <c:pt idx="1">
                  <c:v>Apartamentos</c:v>
                </c:pt>
              </c:strCache>
            </c:strRef>
          </c:tx>
          <c:spPr>
            <a:ln w="28575" cap="rnd">
              <a:solidFill>
                <a:schemeClr val="accent3"/>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E0-4994-99EA-6E5180B39778}"/>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2E0-4994-99EA-6E5180B39778}"/>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2E0-4994-99EA-6E5180B39778}"/>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2E0-4994-99EA-6E5180B397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Hoja1!$B$17:$B$28</c:f>
              <c:strCache>
                <c:ptCount val="12"/>
                <c:pt idx="0">
                  <c:v>2016 Q2</c:v>
                </c:pt>
                <c:pt idx="1">
                  <c:v>2016 Q3</c:v>
                </c:pt>
                <c:pt idx="2">
                  <c:v>2016Q4</c:v>
                </c:pt>
                <c:pt idx="3">
                  <c:v>2017 Q1</c:v>
                </c:pt>
                <c:pt idx="4">
                  <c:v>2017 Q2</c:v>
                </c:pt>
                <c:pt idx="5">
                  <c:v>2017 Q3</c:v>
                </c:pt>
                <c:pt idx="6">
                  <c:v>2017 Q4</c:v>
                </c:pt>
                <c:pt idx="7">
                  <c:v>2018 Q1</c:v>
                </c:pt>
                <c:pt idx="8">
                  <c:v>2018 Q2</c:v>
                </c:pt>
                <c:pt idx="9">
                  <c:v>2018 Q3</c:v>
                </c:pt>
                <c:pt idx="10">
                  <c:v>2018 Q4</c:v>
                </c:pt>
                <c:pt idx="11">
                  <c:v>2019 Q1</c:v>
                </c:pt>
              </c:strCache>
            </c:strRef>
          </c:cat>
          <c:val>
            <c:numRef>
              <c:f>Hoja1!$E$17:$E$28</c:f>
              <c:numCache>
                <c:formatCode>0</c:formatCode>
                <c:ptCount val="12"/>
                <c:pt idx="0">
                  <c:v>3463</c:v>
                </c:pt>
                <c:pt idx="1">
                  <c:v>5367</c:v>
                </c:pt>
                <c:pt idx="2">
                  <c:v>6908</c:v>
                </c:pt>
                <c:pt idx="3">
                  <c:v>9775</c:v>
                </c:pt>
                <c:pt idx="4">
                  <c:v>10487</c:v>
                </c:pt>
                <c:pt idx="5">
                  <c:v>10199</c:v>
                </c:pt>
                <c:pt idx="6">
                  <c:v>1129</c:v>
                </c:pt>
                <c:pt idx="7">
                  <c:v>8872</c:v>
                </c:pt>
                <c:pt idx="8">
                  <c:v>8453</c:v>
                </c:pt>
                <c:pt idx="9">
                  <c:v>7069</c:v>
                </c:pt>
                <c:pt idx="10">
                  <c:v>7004</c:v>
                </c:pt>
                <c:pt idx="11">
                  <c:v>9367</c:v>
                </c:pt>
              </c:numCache>
            </c:numRef>
          </c:val>
          <c:smooth val="0"/>
          <c:extLst>
            <c:ext xmlns:c16="http://schemas.microsoft.com/office/drawing/2014/chart" uri="{C3380CC4-5D6E-409C-BE32-E72D297353CC}">
              <c16:uniqueId val="{0000000D-52E0-4994-99EA-6E5180B39778}"/>
            </c:ext>
          </c:extLst>
        </c:ser>
        <c:dLbls>
          <c:showLegendKey val="0"/>
          <c:showVal val="0"/>
          <c:showCatName val="0"/>
          <c:showSerName val="0"/>
          <c:showPercent val="0"/>
          <c:showBubbleSize val="0"/>
        </c:dLbls>
        <c:smooth val="0"/>
        <c:axId val="110299776"/>
        <c:axId val="110342528"/>
      </c:lineChart>
      <c:catAx>
        <c:axId val="1102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0342528"/>
        <c:crosses val="autoZero"/>
        <c:auto val="1"/>
        <c:lblAlgn val="ctr"/>
        <c:lblOffset val="100"/>
        <c:noMultiLvlLbl val="0"/>
      </c:catAx>
      <c:valAx>
        <c:axId val="110342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029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Hoja1!$F$15:$F$16</c:f>
              <c:strCache>
                <c:ptCount val="2"/>
                <c:pt idx="0">
                  <c:v>Marbella</c:v>
                </c:pt>
                <c:pt idx="1">
                  <c:v>Airdna</c:v>
                </c:pt>
              </c:strCache>
            </c:strRef>
          </c:tx>
          <c:spPr>
            <a:ln w="28575" cap="rnd">
              <a:solidFill>
                <a:schemeClr val="accent1"/>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C4-425F-A018-08C18A51112C}"/>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C4-425F-A018-08C18A5111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Hoja1!$B$17:$B$28</c:f>
              <c:strCache>
                <c:ptCount val="12"/>
                <c:pt idx="0">
                  <c:v>2016 Q2</c:v>
                </c:pt>
                <c:pt idx="1">
                  <c:v>2016 Q3</c:v>
                </c:pt>
                <c:pt idx="2">
                  <c:v>2016Q4</c:v>
                </c:pt>
                <c:pt idx="3">
                  <c:v>2017 Q1</c:v>
                </c:pt>
                <c:pt idx="4">
                  <c:v>2017 Q2</c:v>
                </c:pt>
                <c:pt idx="5">
                  <c:v>2017 Q3</c:v>
                </c:pt>
                <c:pt idx="6">
                  <c:v>2017 Q4</c:v>
                </c:pt>
                <c:pt idx="7">
                  <c:v>2018 Q1</c:v>
                </c:pt>
                <c:pt idx="8">
                  <c:v>2018 Q2</c:v>
                </c:pt>
                <c:pt idx="9">
                  <c:v>2018 Q3</c:v>
                </c:pt>
                <c:pt idx="10">
                  <c:v>2018 Q4</c:v>
                </c:pt>
                <c:pt idx="11">
                  <c:v>2019 Q1</c:v>
                </c:pt>
              </c:strCache>
            </c:strRef>
          </c:cat>
          <c:val>
            <c:numRef>
              <c:f>Hoja1!$F$17:$F$28</c:f>
              <c:numCache>
                <c:formatCode>0</c:formatCode>
                <c:ptCount val="12"/>
                <c:pt idx="0">
                  <c:v>3117.1</c:v>
                </c:pt>
                <c:pt idx="1">
                  <c:v>5935.2999999999993</c:v>
                </c:pt>
                <c:pt idx="2">
                  <c:v>20093.399999999998</c:v>
                </c:pt>
                <c:pt idx="3">
                  <c:v>21923.399999999998</c:v>
                </c:pt>
                <c:pt idx="4">
                  <c:v>39589</c:v>
                </c:pt>
                <c:pt idx="5">
                  <c:v>45640.2</c:v>
                </c:pt>
                <c:pt idx="6">
                  <c:v>42022.899999999994</c:v>
                </c:pt>
                <c:pt idx="7">
                  <c:v>43993.2</c:v>
                </c:pt>
                <c:pt idx="8">
                  <c:v>49080.6</c:v>
                </c:pt>
                <c:pt idx="9">
                  <c:v>50752</c:v>
                </c:pt>
                <c:pt idx="10">
                  <c:v>40327.1</c:v>
                </c:pt>
                <c:pt idx="11">
                  <c:v>36587.799999999996</c:v>
                </c:pt>
              </c:numCache>
            </c:numRef>
          </c:val>
          <c:smooth val="0"/>
          <c:extLst>
            <c:ext xmlns:c16="http://schemas.microsoft.com/office/drawing/2014/chart" uri="{C3380CC4-5D6E-409C-BE32-E72D297353CC}">
              <c16:uniqueId val="{00000002-63C4-425F-A018-08C18A51112C}"/>
            </c:ext>
          </c:extLst>
        </c:ser>
        <c:ser>
          <c:idx val="1"/>
          <c:order val="1"/>
          <c:tx>
            <c:strRef>
              <c:f>Hoja1!$G$15:$G$16</c:f>
              <c:strCache>
                <c:ptCount val="2"/>
                <c:pt idx="0">
                  <c:v>Marbella</c:v>
                </c:pt>
                <c:pt idx="1">
                  <c:v>Hoteles</c:v>
                </c:pt>
              </c:strCache>
            </c:strRef>
          </c:tx>
          <c:spPr>
            <a:ln w="28575" cap="rnd">
              <a:solidFill>
                <a:schemeClr val="accent2"/>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C4-425F-A018-08C18A51112C}"/>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3C4-425F-A018-08C18A51112C}"/>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3C4-425F-A018-08C18A51112C}"/>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3C4-425F-A018-08C18A51112C}"/>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C4-425F-A018-08C18A51112C}"/>
                </c:ext>
              </c:extLst>
            </c:dLbl>
            <c:dLbl>
              <c:idx val="11"/>
              <c:layout>
                <c:manualLayout>
                  <c:x val="0"/>
                  <c:y val="2.35238767348859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3C4-425F-A018-08C18A5111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Hoja1!$B$17:$B$28</c:f>
              <c:strCache>
                <c:ptCount val="12"/>
                <c:pt idx="0">
                  <c:v>2016 Q2</c:v>
                </c:pt>
                <c:pt idx="1">
                  <c:v>2016 Q3</c:v>
                </c:pt>
                <c:pt idx="2">
                  <c:v>2016Q4</c:v>
                </c:pt>
                <c:pt idx="3">
                  <c:v>2017 Q1</c:v>
                </c:pt>
                <c:pt idx="4">
                  <c:v>2017 Q2</c:v>
                </c:pt>
                <c:pt idx="5">
                  <c:v>2017 Q3</c:v>
                </c:pt>
                <c:pt idx="6">
                  <c:v>2017 Q4</c:v>
                </c:pt>
                <c:pt idx="7">
                  <c:v>2018 Q1</c:v>
                </c:pt>
                <c:pt idx="8">
                  <c:v>2018 Q2</c:v>
                </c:pt>
                <c:pt idx="9">
                  <c:v>2018 Q3</c:v>
                </c:pt>
                <c:pt idx="10">
                  <c:v>2018 Q4</c:v>
                </c:pt>
                <c:pt idx="11">
                  <c:v>2019 Q1</c:v>
                </c:pt>
              </c:strCache>
            </c:strRef>
          </c:cat>
          <c:val>
            <c:numRef>
              <c:f>Hoja1!$G$17:$G$28</c:f>
              <c:numCache>
                <c:formatCode>0</c:formatCode>
                <c:ptCount val="12"/>
                <c:pt idx="0">
                  <c:v>47796</c:v>
                </c:pt>
                <c:pt idx="1">
                  <c:v>49237</c:v>
                </c:pt>
                <c:pt idx="2">
                  <c:v>36495</c:v>
                </c:pt>
                <c:pt idx="3">
                  <c:v>33576</c:v>
                </c:pt>
                <c:pt idx="4">
                  <c:v>50594</c:v>
                </c:pt>
                <c:pt idx="5">
                  <c:v>51099</c:v>
                </c:pt>
                <c:pt idx="6">
                  <c:v>37106</c:v>
                </c:pt>
                <c:pt idx="7">
                  <c:v>34960</c:v>
                </c:pt>
                <c:pt idx="8">
                  <c:v>51404</c:v>
                </c:pt>
                <c:pt idx="9">
                  <c:v>51911</c:v>
                </c:pt>
                <c:pt idx="10">
                  <c:v>37872</c:v>
                </c:pt>
                <c:pt idx="11">
                  <c:v>35920</c:v>
                </c:pt>
              </c:numCache>
            </c:numRef>
          </c:val>
          <c:smooth val="0"/>
          <c:extLst>
            <c:ext xmlns:c16="http://schemas.microsoft.com/office/drawing/2014/chart" uri="{C3380CC4-5D6E-409C-BE32-E72D297353CC}">
              <c16:uniqueId val="{00000009-63C4-425F-A018-08C18A51112C}"/>
            </c:ext>
          </c:extLst>
        </c:ser>
        <c:ser>
          <c:idx val="2"/>
          <c:order val="2"/>
          <c:tx>
            <c:strRef>
              <c:f>Hoja1!$H$15:$H$16</c:f>
              <c:strCache>
                <c:ptCount val="2"/>
                <c:pt idx="0">
                  <c:v>Marbella</c:v>
                </c:pt>
                <c:pt idx="1">
                  <c:v>Apartamentos</c:v>
                </c:pt>
              </c:strCache>
            </c:strRef>
          </c:tx>
          <c:spPr>
            <a:ln w="28575" cap="rnd">
              <a:solidFill>
                <a:schemeClr val="accent3"/>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3C4-425F-A018-08C18A5111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Hoja1!$B$17:$B$28</c:f>
              <c:strCache>
                <c:ptCount val="12"/>
                <c:pt idx="0">
                  <c:v>2016 Q2</c:v>
                </c:pt>
                <c:pt idx="1">
                  <c:v>2016 Q3</c:v>
                </c:pt>
                <c:pt idx="2">
                  <c:v>2016Q4</c:v>
                </c:pt>
                <c:pt idx="3">
                  <c:v>2017 Q1</c:v>
                </c:pt>
                <c:pt idx="4">
                  <c:v>2017 Q2</c:v>
                </c:pt>
                <c:pt idx="5">
                  <c:v>2017 Q3</c:v>
                </c:pt>
                <c:pt idx="6">
                  <c:v>2017 Q4</c:v>
                </c:pt>
                <c:pt idx="7">
                  <c:v>2018 Q1</c:v>
                </c:pt>
                <c:pt idx="8">
                  <c:v>2018 Q2</c:v>
                </c:pt>
                <c:pt idx="9">
                  <c:v>2018 Q3</c:v>
                </c:pt>
                <c:pt idx="10">
                  <c:v>2018 Q4</c:v>
                </c:pt>
                <c:pt idx="11">
                  <c:v>2019 Q1</c:v>
                </c:pt>
              </c:strCache>
            </c:strRef>
          </c:cat>
          <c:val>
            <c:numRef>
              <c:f>Hoja1!$H$17:$H$28</c:f>
              <c:numCache>
                <c:formatCode>0</c:formatCode>
                <c:ptCount val="12"/>
                <c:pt idx="0">
                  <c:v>16075</c:v>
                </c:pt>
                <c:pt idx="1">
                  <c:v>16834</c:v>
                </c:pt>
                <c:pt idx="2">
                  <c:v>16604</c:v>
                </c:pt>
                <c:pt idx="3">
                  <c:v>16783</c:v>
                </c:pt>
                <c:pt idx="4">
                  <c:v>17272</c:v>
                </c:pt>
                <c:pt idx="5">
                  <c:v>18009</c:v>
                </c:pt>
                <c:pt idx="6">
                  <c:v>18410</c:v>
                </c:pt>
                <c:pt idx="7">
                  <c:v>19238</c:v>
                </c:pt>
                <c:pt idx="8">
                  <c:v>18682</c:v>
                </c:pt>
                <c:pt idx="9">
                  <c:v>19481</c:v>
                </c:pt>
                <c:pt idx="10">
                  <c:v>17827</c:v>
                </c:pt>
                <c:pt idx="11">
                  <c:v>19274</c:v>
                </c:pt>
              </c:numCache>
            </c:numRef>
          </c:val>
          <c:smooth val="0"/>
          <c:extLst>
            <c:ext xmlns:c16="http://schemas.microsoft.com/office/drawing/2014/chart" uri="{C3380CC4-5D6E-409C-BE32-E72D297353CC}">
              <c16:uniqueId val="{0000000B-63C4-425F-A018-08C18A51112C}"/>
            </c:ext>
          </c:extLst>
        </c:ser>
        <c:dLbls>
          <c:showLegendKey val="0"/>
          <c:showVal val="0"/>
          <c:showCatName val="0"/>
          <c:showSerName val="0"/>
          <c:showPercent val="0"/>
          <c:showBubbleSize val="0"/>
        </c:dLbls>
        <c:smooth val="0"/>
        <c:axId val="110375680"/>
        <c:axId val="110377216"/>
        <c:extLst>
          <c:ext xmlns:c15="http://schemas.microsoft.com/office/drawing/2012/chart" uri="{02D57815-91ED-43cb-92C2-25804820EDAC}">
            <c15:filteredLineSeries>
              <c15:ser>
                <c:idx val="3"/>
                <c:order val="3"/>
                <c:tx>
                  <c:strRef>
                    <c:extLst>
                      <c:ext uri="{02D57815-91ED-43cb-92C2-25804820EDAC}">
                        <c15:formulaRef>
                          <c15:sqref>Hoja1!$B$17:$B$18</c15:sqref>
                        </c15:formulaRef>
                      </c:ext>
                    </c:extLst>
                    <c:strCache>
                      <c:ptCount val="2"/>
                      <c:pt idx="0">
                        <c:v>2016 Q2</c:v>
                      </c:pt>
                      <c:pt idx="1">
                        <c:v>2016 Q3</c:v>
                      </c:pt>
                    </c:strCache>
                  </c:strRef>
                </c:tx>
                <c:spPr>
                  <a:ln w="28575" cap="rnd">
                    <a:solidFill>
                      <a:schemeClr val="accent4"/>
                    </a:solidFill>
                    <a:round/>
                  </a:ln>
                  <a:effectLst/>
                </c:spPr>
                <c:marker>
                  <c:symbol val="none"/>
                </c:marker>
                <c:cat>
                  <c:strRef>
                    <c:extLst>
                      <c:ext uri="{02D57815-91ED-43cb-92C2-25804820EDAC}">
                        <c15:formulaRef>
                          <c15:sqref>Hoja1!$B$17:$B$28</c15:sqref>
                        </c15:formulaRef>
                      </c:ext>
                    </c:extLst>
                    <c:strCache>
                      <c:ptCount val="12"/>
                      <c:pt idx="0">
                        <c:v>2016 Q2</c:v>
                      </c:pt>
                      <c:pt idx="1">
                        <c:v>2016 Q3</c:v>
                      </c:pt>
                      <c:pt idx="2">
                        <c:v>2016Q4</c:v>
                      </c:pt>
                      <c:pt idx="3">
                        <c:v>2017 Q1</c:v>
                      </c:pt>
                      <c:pt idx="4">
                        <c:v>2017 Q2</c:v>
                      </c:pt>
                      <c:pt idx="5">
                        <c:v>2017 Q3</c:v>
                      </c:pt>
                      <c:pt idx="6">
                        <c:v>2017 Q4</c:v>
                      </c:pt>
                      <c:pt idx="7">
                        <c:v>2018 Q1</c:v>
                      </c:pt>
                      <c:pt idx="8">
                        <c:v>2018 Q2</c:v>
                      </c:pt>
                      <c:pt idx="9">
                        <c:v>2018 Q3</c:v>
                      </c:pt>
                      <c:pt idx="10">
                        <c:v>2018 Q4</c:v>
                      </c:pt>
                      <c:pt idx="11">
                        <c:v>2019 Q1</c:v>
                      </c:pt>
                    </c:strCache>
                  </c:strRef>
                </c:cat>
                <c:val>
                  <c:numRef>
                    <c:extLst>
                      <c:ext uri="{02D57815-91ED-43cb-92C2-25804820EDAC}">
                        <c15:formulaRef>
                          <c15:sqref>Hoja1!$B$19:$B$28</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smooth val="0"/>
                <c:extLst>
                  <c:ext xmlns:c16="http://schemas.microsoft.com/office/drawing/2014/chart" uri="{C3380CC4-5D6E-409C-BE32-E72D297353CC}">
                    <c16:uniqueId val="{0000000C-63C4-425F-A018-08C18A51112C}"/>
                  </c:ext>
                </c:extLst>
              </c15:ser>
            </c15:filteredLineSeries>
          </c:ext>
        </c:extLst>
      </c:lineChart>
      <c:catAx>
        <c:axId val="11037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0377216"/>
        <c:crosses val="autoZero"/>
        <c:auto val="1"/>
        <c:lblAlgn val="ctr"/>
        <c:lblOffset val="100"/>
        <c:noMultiLvlLbl val="0"/>
      </c:catAx>
      <c:valAx>
        <c:axId val="110377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0375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BA1C-23E7-4C45-B02C-8602154A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18444</Words>
  <Characters>101448</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119653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2019-10-29T13:14:00Z</dcterms:created>
  <dcterms:modified xsi:type="dcterms:W3CDTF">2019-11-01T18:56:00Z</dcterms:modified>
  <cp:category/>
</cp:coreProperties>
</file>